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9FFD" w14:textId="77777777" w:rsidR="00CC38C9" w:rsidRPr="00626F9E" w:rsidRDefault="00CC38C9" w:rsidP="000547BF">
      <w:pPr>
        <w:rPr>
          <w:szCs w:val="24"/>
        </w:rPr>
      </w:pPr>
    </w:p>
    <w:p w14:paraId="6366A5A0" w14:textId="3705410B" w:rsidR="00763824" w:rsidRPr="00626F9E" w:rsidRDefault="001934A3" w:rsidP="00763824">
      <w:pPr>
        <w:jc w:val="both"/>
        <w:rPr>
          <w:szCs w:val="24"/>
        </w:rPr>
      </w:pPr>
      <w:r w:rsidRPr="00626F9E">
        <w:rPr>
          <w:szCs w:val="24"/>
        </w:rPr>
        <w:t xml:space="preserve">Referred to: </w:t>
      </w:r>
      <w:r w:rsidR="00D3171C" w:rsidRPr="00626F9E">
        <w:rPr>
          <w:szCs w:val="24"/>
        </w:rPr>
        <w:t>The Ways and Means Committee (Chairman Gavaris and Legislators Collins, Hansut, Kovacs, Nolan, and Roberts)</w:t>
      </w:r>
    </w:p>
    <w:p w14:paraId="68B4AC27" w14:textId="77777777" w:rsidR="00CC38C9" w:rsidRPr="00626F9E" w:rsidRDefault="00CC38C9" w:rsidP="00CC38C9">
      <w:pPr>
        <w:autoSpaceDE w:val="0"/>
        <w:autoSpaceDN w:val="0"/>
        <w:adjustRightInd w:val="0"/>
        <w:jc w:val="both"/>
        <w:rPr>
          <w:szCs w:val="24"/>
        </w:rPr>
      </w:pPr>
    </w:p>
    <w:p w14:paraId="2A0577E7" w14:textId="07F1F79B" w:rsidR="00CC38C9" w:rsidRPr="00626F9E" w:rsidRDefault="00CC38C9" w:rsidP="00CC38C9">
      <w:pPr>
        <w:autoSpaceDE w:val="0"/>
        <w:autoSpaceDN w:val="0"/>
        <w:adjustRightInd w:val="0"/>
        <w:jc w:val="both"/>
        <w:rPr>
          <w:szCs w:val="24"/>
        </w:rPr>
      </w:pPr>
      <w:r w:rsidRPr="00626F9E">
        <w:rPr>
          <w:szCs w:val="24"/>
        </w:rPr>
        <w:t xml:space="preserve">Chairwoman of the Law Enforcement and Public Safety Committee, Gina Hansut, and Deputy Chair Chris Hewitt offer the following: </w:t>
      </w:r>
    </w:p>
    <w:p w14:paraId="62C9CA69" w14:textId="77777777" w:rsidR="00763824" w:rsidRPr="00626F9E" w:rsidRDefault="00763824" w:rsidP="00DE05EF">
      <w:pPr>
        <w:jc w:val="both"/>
        <w:rPr>
          <w:szCs w:val="24"/>
        </w:rPr>
      </w:pPr>
    </w:p>
    <w:p w14:paraId="10F664B4" w14:textId="77777777" w:rsidR="00A41691" w:rsidRPr="00626F9E" w:rsidRDefault="00A41691" w:rsidP="00A41691">
      <w:pPr>
        <w:ind w:firstLine="720"/>
        <w:jc w:val="both"/>
        <w:rPr>
          <w:szCs w:val="24"/>
        </w:rPr>
      </w:pPr>
      <w:r w:rsidRPr="00626F9E">
        <w:rPr>
          <w:szCs w:val="24"/>
        </w:rPr>
        <w:t>WHEREAS, by Resolution No. 716 dated and duly adopted on the date hereof, the County Legislature of the County of Ulster, New York has amended Capital Project No. 675 for the Sheriff’s Department; and</w:t>
      </w:r>
    </w:p>
    <w:p w14:paraId="281E558B" w14:textId="77777777" w:rsidR="00A41691" w:rsidRPr="00626F9E" w:rsidRDefault="00A41691" w:rsidP="00A41691">
      <w:pPr>
        <w:jc w:val="both"/>
        <w:rPr>
          <w:szCs w:val="24"/>
        </w:rPr>
      </w:pPr>
    </w:p>
    <w:p w14:paraId="57820429" w14:textId="45472626" w:rsidR="00A41691" w:rsidRPr="00626F9E" w:rsidRDefault="00A41691" w:rsidP="00A41691">
      <w:pPr>
        <w:ind w:firstLine="720"/>
        <w:jc w:val="both"/>
        <w:rPr>
          <w:szCs w:val="24"/>
        </w:rPr>
      </w:pPr>
      <w:r w:rsidRPr="00626F9E">
        <w:rPr>
          <w:szCs w:val="24"/>
        </w:rPr>
        <w:t xml:space="preserve">WHEREAS, the County Legislature of the County of Ulster, New York, on August 15, 2023, duly adopted a bond resolution authorizing the issuance of $440,750 of said County to pay the cost of purchase of Axon body cameras for County Jail use, including incidental </w:t>
      </w:r>
      <w:proofErr w:type="spellStart"/>
      <w:r w:rsidRPr="00626F9E">
        <w:rPr>
          <w:szCs w:val="24"/>
        </w:rPr>
        <w:t>incidental</w:t>
      </w:r>
      <w:proofErr w:type="spellEnd"/>
      <w:r w:rsidRPr="00626F9E">
        <w:rPr>
          <w:szCs w:val="24"/>
        </w:rPr>
        <w:t xml:space="preserve"> equipment and expenses in connection therewith, in and for said County; and</w:t>
      </w:r>
    </w:p>
    <w:p w14:paraId="77DD8B98" w14:textId="77777777" w:rsidR="00A41691" w:rsidRPr="00626F9E" w:rsidRDefault="00A41691" w:rsidP="00A41691">
      <w:pPr>
        <w:jc w:val="both"/>
        <w:rPr>
          <w:szCs w:val="24"/>
        </w:rPr>
      </w:pPr>
    </w:p>
    <w:p w14:paraId="31E690A2" w14:textId="558F5C87" w:rsidR="00A41691" w:rsidRPr="00626F9E" w:rsidRDefault="00A41691" w:rsidP="00A41691">
      <w:pPr>
        <w:ind w:firstLine="720"/>
        <w:jc w:val="both"/>
        <w:rPr>
          <w:szCs w:val="24"/>
        </w:rPr>
      </w:pPr>
      <w:r w:rsidRPr="00626F9E">
        <w:rPr>
          <w:szCs w:val="24"/>
        </w:rPr>
        <w:t>WHEREAS, said capital project,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26D8BEC3" w14:textId="77777777" w:rsidR="00A41691" w:rsidRPr="00626F9E" w:rsidRDefault="00A41691" w:rsidP="00A41691">
      <w:pPr>
        <w:jc w:val="both"/>
        <w:rPr>
          <w:szCs w:val="24"/>
        </w:rPr>
      </w:pPr>
    </w:p>
    <w:p w14:paraId="7547545D" w14:textId="7597E998" w:rsidR="00A41691" w:rsidRPr="00626F9E" w:rsidRDefault="00A41691" w:rsidP="00A41691">
      <w:pPr>
        <w:ind w:firstLine="720"/>
        <w:jc w:val="both"/>
        <w:rPr>
          <w:szCs w:val="24"/>
        </w:rPr>
      </w:pPr>
      <w:proofErr w:type="gramStart"/>
      <w:r w:rsidRPr="00626F9E">
        <w:rPr>
          <w:szCs w:val="24"/>
        </w:rPr>
        <w:t>WHEREAS,</w:t>
      </w:r>
      <w:proofErr w:type="gramEnd"/>
      <w:r w:rsidRPr="00626F9E">
        <w:rPr>
          <w:szCs w:val="24"/>
        </w:rPr>
        <w:t xml:space="preserve"> it is now desired to authorize the issuance of an additional $215,520.00 bonds of said County to pay the cost of additional body cameras; now, therefore be it </w:t>
      </w:r>
    </w:p>
    <w:p w14:paraId="0B0EAF34" w14:textId="77777777" w:rsidR="00A41691" w:rsidRPr="00626F9E" w:rsidRDefault="00A41691" w:rsidP="00A41691">
      <w:pPr>
        <w:ind w:firstLine="720"/>
        <w:jc w:val="both"/>
        <w:rPr>
          <w:szCs w:val="24"/>
        </w:rPr>
      </w:pPr>
    </w:p>
    <w:p w14:paraId="4C7C78DB" w14:textId="77777777" w:rsidR="00A41691" w:rsidRPr="00626F9E" w:rsidRDefault="00A41691" w:rsidP="00A41691">
      <w:pPr>
        <w:ind w:firstLine="720"/>
        <w:jc w:val="both"/>
        <w:rPr>
          <w:szCs w:val="24"/>
        </w:rPr>
      </w:pPr>
      <w:r w:rsidRPr="00626F9E">
        <w:rPr>
          <w:szCs w:val="24"/>
        </w:rPr>
        <w:t>RESOLVED, by the affirmative vote of not less than two-thirds of the total voting strength of the County Legislature of the County of Ulster, New York, as follows:</w:t>
      </w:r>
    </w:p>
    <w:p w14:paraId="132912C1" w14:textId="77777777" w:rsidR="00A41691" w:rsidRPr="00626F9E" w:rsidRDefault="00A41691" w:rsidP="00A41691">
      <w:pPr>
        <w:ind w:firstLine="720"/>
        <w:jc w:val="both"/>
        <w:rPr>
          <w:szCs w:val="24"/>
        </w:rPr>
      </w:pPr>
    </w:p>
    <w:p w14:paraId="5E355A2D" w14:textId="600ACBDB" w:rsidR="00A41691" w:rsidRPr="00626F9E" w:rsidRDefault="00A41691" w:rsidP="00A41691">
      <w:pPr>
        <w:jc w:val="both"/>
        <w:rPr>
          <w:szCs w:val="24"/>
        </w:rPr>
      </w:pPr>
      <w:r w:rsidRPr="00626F9E">
        <w:rPr>
          <w:szCs w:val="24"/>
        </w:rPr>
        <w:t>Section 1.</w:t>
      </w:r>
      <w:r w:rsidRPr="00626F9E">
        <w:rPr>
          <w:szCs w:val="24"/>
        </w:rPr>
        <w:tab/>
        <w:t>The purchase of additional Axon body cameras for County Jail use, including incidental equipment and expenses in connection therewith, in and for the County of Ulster, New York, is hereby authorized at a maximum estimated cost of $215,520.00.</w:t>
      </w:r>
    </w:p>
    <w:p w14:paraId="73F205AD" w14:textId="77777777" w:rsidR="00A41691" w:rsidRPr="00626F9E" w:rsidRDefault="00A41691" w:rsidP="00A41691">
      <w:pPr>
        <w:jc w:val="both"/>
        <w:rPr>
          <w:szCs w:val="24"/>
        </w:rPr>
      </w:pPr>
    </w:p>
    <w:p w14:paraId="3FD14A69" w14:textId="6CE3137E" w:rsidR="00A41691" w:rsidRPr="00626F9E" w:rsidRDefault="00A41691" w:rsidP="00A41691">
      <w:pPr>
        <w:jc w:val="both"/>
        <w:rPr>
          <w:szCs w:val="24"/>
        </w:rPr>
      </w:pPr>
      <w:r w:rsidRPr="00626F9E">
        <w:rPr>
          <w:szCs w:val="24"/>
        </w:rPr>
        <w:t>Section 2.</w:t>
      </w:r>
      <w:r w:rsidRPr="00626F9E">
        <w:rPr>
          <w:szCs w:val="24"/>
        </w:rPr>
        <w:tab/>
        <w:t>It is hereby determined that the plan for the financing of the aforesaid maximum estimated cost is by the issuance of $215,520.00 of bonds of the County hereby authorized to be issued therefor pursuant to the provisions of the Local Finance Law.</w:t>
      </w:r>
    </w:p>
    <w:p w14:paraId="32093F9B" w14:textId="77777777" w:rsidR="00A41691" w:rsidRPr="00626F9E" w:rsidRDefault="00A41691" w:rsidP="00A41691">
      <w:pPr>
        <w:jc w:val="both"/>
        <w:rPr>
          <w:szCs w:val="24"/>
        </w:rPr>
      </w:pPr>
    </w:p>
    <w:p w14:paraId="5B2084B8" w14:textId="54967778" w:rsidR="00A41691" w:rsidRPr="00626F9E" w:rsidRDefault="00A41691" w:rsidP="00A41691">
      <w:pPr>
        <w:jc w:val="both"/>
        <w:rPr>
          <w:szCs w:val="24"/>
        </w:rPr>
      </w:pPr>
      <w:r w:rsidRPr="00626F9E">
        <w:rPr>
          <w:szCs w:val="24"/>
        </w:rPr>
        <w:t>Section 3.</w:t>
      </w:r>
      <w:r w:rsidRPr="00626F9E">
        <w:rPr>
          <w:szCs w:val="24"/>
        </w:rPr>
        <w:tab/>
        <w:t>It is hereby determined that the period of probable usefulness of the aforesaid class of objects or purposes is 5 years, pursuant to subdivision 32 of paragraph a of Section 11.00 of the Local Finance Law.</w:t>
      </w:r>
    </w:p>
    <w:p w14:paraId="0BFA26F6" w14:textId="77777777" w:rsidR="00A41691" w:rsidRPr="00626F9E" w:rsidRDefault="00A41691" w:rsidP="00A41691">
      <w:pPr>
        <w:jc w:val="both"/>
        <w:rPr>
          <w:szCs w:val="24"/>
        </w:rPr>
      </w:pPr>
    </w:p>
    <w:p w14:paraId="09907A3D" w14:textId="5503C06E" w:rsidR="00A41691" w:rsidRPr="00626F9E" w:rsidRDefault="00A41691" w:rsidP="00A41691">
      <w:pPr>
        <w:jc w:val="both"/>
        <w:rPr>
          <w:szCs w:val="24"/>
        </w:rPr>
      </w:pPr>
      <w:r w:rsidRPr="00626F9E">
        <w:rPr>
          <w:szCs w:val="24"/>
        </w:rPr>
        <w:t>Section 4.</w:t>
      </w:r>
      <w:r w:rsidRPr="00626F9E">
        <w:rPr>
          <w:szCs w:val="24"/>
        </w:rPr>
        <w:tab/>
        <w:t>The faith and credit of said County of Ulster, New York, are hereby irrevocable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4937BCCB" w14:textId="77777777" w:rsidR="00A41691" w:rsidRPr="00626F9E" w:rsidRDefault="00A41691" w:rsidP="00A41691">
      <w:pPr>
        <w:jc w:val="both"/>
        <w:rPr>
          <w:szCs w:val="24"/>
        </w:rPr>
      </w:pPr>
    </w:p>
    <w:p w14:paraId="06AE1F26" w14:textId="16B56D88" w:rsidR="00A41691" w:rsidRPr="00626F9E" w:rsidRDefault="00A41691" w:rsidP="00A41691">
      <w:pPr>
        <w:jc w:val="both"/>
        <w:rPr>
          <w:szCs w:val="24"/>
        </w:rPr>
      </w:pPr>
      <w:r w:rsidRPr="00626F9E">
        <w:rPr>
          <w:szCs w:val="24"/>
        </w:rPr>
        <w:t>Section 5.</w:t>
      </w:r>
      <w:r w:rsidRPr="00626F9E">
        <w:rPr>
          <w:szCs w:val="24"/>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4C463D90" w14:textId="77777777" w:rsidR="00A41691" w:rsidRPr="00626F9E" w:rsidRDefault="00A41691" w:rsidP="00A41691">
      <w:pPr>
        <w:jc w:val="both"/>
        <w:rPr>
          <w:szCs w:val="24"/>
        </w:rPr>
      </w:pPr>
    </w:p>
    <w:p w14:paraId="60EDB5FE" w14:textId="7A528F09" w:rsidR="00A41691" w:rsidRPr="00626F9E" w:rsidRDefault="00A41691" w:rsidP="00A41691">
      <w:pPr>
        <w:jc w:val="both"/>
        <w:rPr>
          <w:szCs w:val="24"/>
        </w:rPr>
      </w:pPr>
      <w:r w:rsidRPr="00626F9E">
        <w:rPr>
          <w:szCs w:val="24"/>
        </w:rPr>
        <w:t>Section 6.</w:t>
      </w:r>
      <w:r w:rsidRPr="00626F9E">
        <w:rPr>
          <w:szCs w:val="24"/>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626F9E">
        <w:rPr>
          <w:szCs w:val="24"/>
        </w:rPr>
        <w:t>Law, and</w:t>
      </w:r>
      <w:proofErr w:type="gramEnd"/>
      <w:r w:rsidRPr="00626F9E">
        <w:rPr>
          <w:szCs w:val="24"/>
        </w:rPr>
        <w:t xml:space="preserve"> shall otherwise be in such form and contain such recitals, in addition to those required by Section 51.00 of the Local Finance Law, as the Commissioner of Finance shall determine consistent with the provisions of the Local Finance Law.</w:t>
      </w:r>
    </w:p>
    <w:p w14:paraId="52069CA3" w14:textId="77777777" w:rsidR="00A41691" w:rsidRPr="00626F9E" w:rsidRDefault="00A41691" w:rsidP="00A41691">
      <w:pPr>
        <w:jc w:val="both"/>
        <w:rPr>
          <w:szCs w:val="24"/>
        </w:rPr>
      </w:pPr>
    </w:p>
    <w:p w14:paraId="738328F6" w14:textId="77777777" w:rsidR="00A41691" w:rsidRPr="00626F9E" w:rsidRDefault="00A41691" w:rsidP="00A41691">
      <w:pPr>
        <w:jc w:val="both"/>
        <w:rPr>
          <w:szCs w:val="24"/>
        </w:rPr>
      </w:pPr>
      <w:r w:rsidRPr="00626F9E">
        <w:rPr>
          <w:szCs w:val="24"/>
        </w:rPr>
        <w:t>Section 7.</w:t>
      </w:r>
      <w:r w:rsidRPr="00626F9E">
        <w:rPr>
          <w:szCs w:val="24"/>
        </w:rPr>
        <w:tab/>
        <w:t>The validity of such bonds and bond anticipation notes may be contested only if:</w:t>
      </w:r>
    </w:p>
    <w:p w14:paraId="3EE1629F" w14:textId="77777777" w:rsidR="00A41691" w:rsidRPr="00626F9E" w:rsidRDefault="00A41691" w:rsidP="00A41691">
      <w:pPr>
        <w:jc w:val="both"/>
        <w:rPr>
          <w:szCs w:val="24"/>
        </w:rPr>
      </w:pPr>
    </w:p>
    <w:p w14:paraId="2FB88766" w14:textId="6A0130EF" w:rsidR="00A41691" w:rsidRPr="00626F9E" w:rsidRDefault="00A41691" w:rsidP="00A41691">
      <w:pPr>
        <w:jc w:val="both"/>
        <w:rPr>
          <w:szCs w:val="24"/>
        </w:rPr>
      </w:pPr>
      <w:r w:rsidRPr="00626F9E">
        <w:rPr>
          <w:szCs w:val="24"/>
        </w:rPr>
        <w:t xml:space="preserve">1) </w:t>
      </w:r>
      <w:r w:rsidRPr="00626F9E">
        <w:rPr>
          <w:szCs w:val="24"/>
        </w:rPr>
        <w:tab/>
        <w:t>Such obligations are authorized for an object or purpose for which said County is not authorized to expend money, or</w:t>
      </w:r>
    </w:p>
    <w:p w14:paraId="0B099E02" w14:textId="2B16020E" w:rsidR="00A41691" w:rsidRPr="00626F9E" w:rsidRDefault="00A41691" w:rsidP="00A41691">
      <w:pPr>
        <w:jc w:val="both"/>
        <w:rPr>
          <w:szCs w:val="24"/>
        </w:rPr>
      </w:pPr>
      <w:r w:rsidRPr="00626F9E">
        <w:rPr>
          <w:szCs w:val="24"/>
        </w:rPr>
        <w:t>2)</w:t>
      </w:r>
      <w:r w:rsidRPr="00626F9E">
        <w:rPr>
          <w:szCs w:val="24"/>
        </w:rPr>
        <w:tab/>
        <w:t>The provisions of law which should be complied with at the date of publication of this resolution are not substantially complied with, and an action, suit or proceeding contesting such validity is commenced within twenty days after the date of such publication, or</w:t>
      </w:r>
    </w:p>
    <w:p w14:paraId="0AFF738B" w14:textId="77777777" w:rsidR="00A41691" w:rsidRPr="00626F9E" w:rsidRDefault="00A41691" w:rsidP="00A41691">
      <w:pPr>
        <w:jc w:val="both"/>
        <w:rPr>
          <w:szCs w:val="24"/>
        </w:rPr>
      </w:pPr>
      <w:r w:rsidRPr="00626F9E">
        <w:rPr>
          <w:szCs w:val="24"/>
        </w:rPr>
        <w:t>3)</w:t>
      </w:r>
      <w:r w:rsidRPr="00626F9E">
        <w:rPr>
          <w:szCs w:val="24"/>
        </w:rPr>
        <w:tab/>
        <w:t>Such obligations are authorized in violation of the provisions of the Constitution.</w:t>
      </w:r>
    </w:p>
    <w:p w14:paraId="3D6ED2E5" w14:textId="77777777" w:rsidR="00A41691" w:rsidRPr="00626F9E" w:rsidRDefault="00A41691" w:rsidP="00A41691">
      <w:pPr>
        <w:jc w:val="both"/>
        <w:rPr>
          <w:szCs w:val="24"/>
        </w:rPr>
      </w:pPr>
    </w:p>
    <w:p w14:paraId="0500538C" w14:textId="0717F717" w:rsidR="00A41691" w:rsidRPr="00626F9E" w:rsidRDefault="00A41691" w:rsidP="00A41691">
      <w:pPr>
        <w:jc w:val="both"/>
        <w:rPr>
          <w:szCs w:val="24"/>
        </w:rPr>
      </w:pPr>
      <w:r w:rsidRPr="00626F9E">
        <w:rPr>
          <w:szCs w:val="24"/>
        </w:rPr>
        <w:t>Section 8.</w:t>
      </w:r>
      <w:r w:rsidRPr="00626F9E">
        <w:rPr>
          <w:szCs w:val="24"/>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626F9E">
        <w:rPr>
          <w:szCs w:val="24"/>
        </w:rPr>
        <w:t>long term</w:t>
      </w:r>
      <w:proofErr w:type="gramEnd"/>
      <w:r w:rsidRPr="00626F9E">
        <w:rPr>
          <w:szCs w:val="24"/>
        </w:rPr>
        <w:t xml:space="preserve"> basis, or otherwise set aside with respect to the permanent funding of the object or purpose described herein.</w:t>
      </w:r>
    </w:p>
    <w:p w14:paraId="36A26573" w14:textId="77777777" w:rsidR="00A41691" w:rsidRPr="00626F9E" w:rsidRDefault="00A41691" w:rsidP="00A41691">
      <w:pPr>
        <w:jc w:val="both"/>
        <w:rPr>
          <w:szCs w:val="24"/>
        </w:rPr>
      </w:pPr>
    </w:p>
    <w:p w14:paraId="5188E413" w14:textId="053EA79D" w:rsidR="007105F8" w:rsidRPr="00626F9E" w:rsidRDefault="00A41691" w:rsidP="00626F9E">
      <w:pPr>
        <w:jc w:val="both"/>
        <w:rPr>
          <w:b/>
          <w:bCs/>
          <w:szCs w:val="24"/>
        </w:rPr>
      </w:pPr>
      <w:r w:rsidRPr="00626F9E">
        <w:rPr>
          <w:szCs w:val="24"/>
        </w:rPr>
        <w:t>Section 9.</w:t>
      </w:r>
      <w:r w:rsidRPr="00626F9E">
        <w:rPr>
          <w:szCs w:val="24"/>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626F9E" w:rsidRPr="00626F9E">
        <w:rPr>
          <w:szCs w:val="24"/>
        </w:rPr>
        <w:t>.</w:t>
      </w:r>
    </w:p>
    <w:p w14:paraId="7472B50D" w14:textId="77777777" w:rsidR="007105F8" w:rsidRPr="00D3171C" w:rsidRDefault="007105F8" w:rsidP="009354EA">
      <w:pPr>
        <w:jc w:val="both"/>
        <w:rPr>
          <w:b/>
          <w:bCs/>
          <w:sz w:val="26"/>
        </w:rPr>
      </w:pPr>
    </w:p>
    <w:sectPr w:rsidR="007105F8" w:rsidRPr="00D3171C" w:rsidSect="0016041E">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E6B3" w14:textId="77777777" w:rsidR="007041E6" w:rsidRDefault="007041E6">
      <w:r>
        <w:separator/>
      </w:r>
    </w:p>
  </w:endnote>
  <w:endnote w:type="continuationSeparator" w:id="0">
    <w:p w14:paraId="42521690" w14:textId="77777777" w:rsidR="007041E6" w:rsidRDefault="0070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1DA0" w14:textId="77777777" w:rsidR="007041E6" w:rsidRDefault="007041E6">
      <w:r>
        <w:separator/>
      </w:r>
    </w:p>
  </w:footnote>
  <w:footnote w:type="continuationSeparator" w:id="0">
    <w:p w14:paraId="7B6B6D06" w14:textId="77777777" w:rsidR="007041E6" w:rsidRDefault="0070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5BED" w14:textId="3DF8D187" w:rsidR="00415E8B" w:rsidRDefault="00D32D4E" w:rsidP="00415E8B">
    <w:pPr>
      <w:jc w:val="center"/>
      <w:rPr>
        <w:rFonts w:ascii="Arial" w:hAnsi="Arial" w:cs="Arial"/>
        <w:b/>
        <w:sz w:val="28"/>
        <w:szCs w:val="28"/>
      </w:rPr>
    </w:pPr>
    <w:r w:rsidRPr="00934ED0">
      <w:rPr>
        <w:rFonts w:ascii="Arial" w:hAnsi="Arial" w:cs="Arial"/>
        <w:b/>
        <w:sz w:val="28"/>
        <w:szCs w:val="28"/>
      </w:rPr>
      <w:t>Resolut</w:t>
    </w:r>
    <w:r>
      <w:rPr>
        <w:rFonts w:ascii="Arial" w:hAnsi="Arial" w:cs="Arial"/>
        <w:b/>
        <w:sz w:val="28"/>
        <w:szCs w:val="28"/>
      </w:rPr>
      <w:t xml:space="preserve">ion No. </w:t>
    </w:r>
    <w:r w:rsidR="00D3171C">
      <w:rPr>
        <w:rFonts w:ascii="Arial" w:hAnsi="Arial" w:cs="Arial"/>
        <w:b/>
        <w:sz w:val="28"/>
        <w:szCs w:val="28"/>
      </w:rPr>
      <w:t>71</w:t>
    </w:r>
    <w:r w:rsidR="00AC130E">
      <w:rPr>
        <w:rFonts w:ascii="Arial" w:hAnsi="Arial" w:cs="Arial"/>
        <w:b/>
        <w:sz w:val="28"/>
        <w:szCs w:val="28"/>
      </w:rPr>
      <w:t>7</w:t>
    </w:r>
    <w:r w:rsidRPr="00934ED0">
      <w:rPr>
        <w:rFonts w:ascii="Arial" w:hAnsi="Arial" w:cs="Arial"/>
        <w:b/>
        <w:sz w:val="28"/>
        <w:szCs w:val="28"/>
      </w:rPr>
      <w:t xml:space="preserve">       </w:t>
    </w:r>
    <w:r>
      <w:rPr>
        <w:rFonts w:ascii="Arial" w:hAnsi="Arial" w:cs="Arial"/>
        <w:b/>
        <w:sz w:val="28"/>
        <w:szCs w:val="28"/>
      </w:rPr>
      <w:t xml:space="preserve"> </w:t>
    </w:r>
    <w:r w:rsidR="00DE05EF">
      <w:rPr>
        <w:rFonts w:ascii="Arial" w:hAnsi="Arial" w:cs="Arial"/>
        <w:b/>
        <w:sz w:val="28"/>
        <w:szCs w:val="28"/>
      </w:rPr>
      <w:t>December 17</w:t>
    </w:r>
    <w:r w:rsidR="00415E8B">
      <w:rPr>
        <w:rFonts w:ascii="Arial" w:hAnsi="Arial" w:cs="Arial"/>
        <w:b/>
        <w:sz w:val="28"/>
        <w:szCs w:val="28"/>
      </w:rPr>
      <w:t>, 202</w:t>
    </w:r>
    <w:r w:rsidR="001934A3">
      <w:rPr>
        <w:rFonts w:ascii="Arial" w:hAnsi="Arial" w:cs="Arial"/>
        <w:b/>
        <w:sz w:val="28"/>
        <w:szCs w:val="28"/>
      </w:rPr>
      <w:t>4</w:t>
    </w:r>
  </w:p>
  <w:p w14:paraId="039F3B12" w14:textId="77777777" w:rsidR="006B6685" w:rsidRDefault="006B6685" w:rsidP="00CF04A3">
    <w:pPr>
      <w:jc w:val="both"/>
      <w:rPr>
        <w:rFonts w:ascii="Arial" w:hAnsi="Arial" w:cs="Arial"/>
        <w:b/>
        <w:sz w:val="28"/>
        <w:szCs w:val="28"/>
      </w:rPr>
    </w:pPr>
  </w:p>
  <w:p w14:paraId="000D3016" w14:textId="5DDA4980" w:rsidR="009354EA" w:rsidRPr="00F12BD8" w:rsidRDefault="00A41691" w:rsidP="00A41691">
    <w:pPr>
      <w:autoSpaceDE w:val="0"/>
      <w:autoSpaceDN w:val="0"/>
      <w:adjustRightInd w:val="0"/>
      <w:jc w:val="both"/>
    </w:pPr>
    <w:r w:rsidRPr="00A41691">
      <w:rPr>
        <w:rFonts w:ascii="Arial" w:hAnsi="Arial" w:cs="Arial"/>
        <w:b/>
        <w:sz w:val="28"/>
        <w:szCs w:val="28"/>
      </w:rPr>
      <w:t>A</w:t>
    </w:r>
    <w:r>
      <w:rPr>
        <w:rFonts w:ascii="Arial" w:hAnsi="Arial" w:cs="Arial"/>
        <w:b/>
        <w:sz w:val="28"/>
        <w:szCs w:val="28"/>
      </w:rPr>
      <w:t xml:space="preserve">uthorizing The Issuance Of </w:t>
    </w:r>
    <w:r w:rsidRPr="00A41691">
      <w:rPr>
        <w:rFonts w:ascii="Arial" w:hAnsi="Arial" w:cs="Arial"/>
        <w:b/>
        <w:sz w:val="28"/>
        <w:szCs w:val="28"/>
      </w:rPr>
      <w:t>$217,520</w:t>
    </w:r>
    <w:r>
      <w:rPr>
        <w:rFonts w:ascii="Arial" w:hAnsi="Arial" w:cs="Arial"/>
        <w:b/>
        <w:sz w:val="28"/>
        <w:szCs w:val="28"/>
      </w:rPr>
      <w:t>.00</w:t>
    </w:r>
    <w:r w:rsidRPr="00A41691">
      <w:rPr>
        <w:rFonts w:ascii="Arial" w:hAnsi="Arial" w:cs="Arial"/>
        <w:b/>
        <w:sz w:val="28"/>
        <w:szCs w:val="28"/>
      </w:rPr>
      <w:t xml:space="preserve"> B</w:t>
    </w:r>
    <w:r>
      <w:rPr>
        <w:rFonts w:ascii="Arial" w:hAnsi="Arial" w:cs="Arial"/>
        <w:b/>
        <w:sz w:val="28"/>
        <w:szCs w:val="28"/>
      </w:rPr>
      <w:t>onds</w:t>
    </w:r>
    <w:r w:rsidRPr="00A41691">
      <w:rPr>
        <w:rFonts w:ascii="Arial" w:hAnsi="Arial" w:cs="Arial"/>
        <w:b/>
        <w:sz w:val="28"/>
        <w:szCs w:val="28"/>
      </w:rPr>
      <w:t xml:space="preserve"> </w:t>
    </w:r>
    <w:proofErr w:type="gramStart"/>
    <w:r w:rsidRPr="00A41691">
      <w:rPr>
        <w:rFonts w:ascii="Arial" w:hAnsi="Arial" w:cs="Arial"/>
        <w:b/>
        <w:sz w:val="28"/>
        <w:szCs w:val="28"/>
      </w:rPr>
      <w:t>O</w:t>
    </w:r>
    <w:r>
      <w:rPr>
        <w:rFonts w:ascii="Arial" w:hAnsi="Arial" w:cs="Arial"/>
        <w:b/>
        <w:sz w:val="28"/>
        <w:szCs w:val="28"/>
      </w:rPr>
      <w:t>f</w:t>
    </w:r>
    <w:proofErr w:type="gramEnd"/>
    <w:r w:rsidRPr="00A41691">
      <w:rPr>
        <w:rFonts w:ascii="Arial" w:hAnsi="Arial" w:cs="Arial"/>
        <w:b/>
        <w:sz w:val="28"/>
        <w:szCs w:val="28"/>
      </w:rPr>
      <w:t xml:space="preserve"> T</w:t>
    </w:r>
    <w:r>
      <w:rPr>
        <w:rFonts w:ascii="Arial" w:hAnsi="Arial" w:cs="Arial"/>
        <w:b/>
        <w:sz w:val="28"/>
        <w:szCs w:val="28"/>
      </w:rPr>
      <w:t>he</w:t>
    </w:r>
    <w:r w:rsidRPr="00A41691">
      <w:rPr>
        <w:rFonts w:ascii="Arial" w:hAnsi="Arial" w:cs="Arial"/>
        <w:b/>
        <w:sz w:val="28"/>
        <w:szCs w:val="28"/>
      </w:rPr>
      <w:t xml:space="preserve"> C</w:t>
    </w:r>
    <w:r>
      <w:rPr>
        <w:rFonts w:ascii="Arial" w:hAnsi="Arial" w:cs="Arial"/>
        <w:b/>
        <w:sz w:val="28"/>
        <w:szCs w:val="28"/>
      </w:rPr>
      <w:t>ounty Of</w:t>
    </w:r>
    <w:r w:rsidRPr="00A41691">
      <w:rPr>
        <w:rFonts w:ascii="Arial" w:hAnsi="Arial" w:cs="Arial"/>
        <w:b/>
        <w:sz w:val="28"/>
        <w:szCs w:val="28"/>
      </w:rPr>
      <w:t xml:space="preserve"> U</w:t>
    </w:r>
    <w:r>
      <w:rPr>
        <w:rFonts w:ascii="Arial" w:hAnsi="Arial" w:cs="Arial"/>
        <w:b/>
        <w:sz w:val="28"/>
        <w:szCs w:val="28"/>
      </w:rPr>
      <w:t>lster</w:t>
    </w:r>
    <w:r w:rsidRPr="00A41691">
      <w:rPr>
        <w:rFonts w:ascii="Arial" w:hAnsi="Arial" w:cs="Arial"/>
        <w:b/>
        <w:sz w:val="28"/>
        <w:szCs w:val="28"/>
      </w:rPr>
      <w:t>, N</w:t>
    </w:r>
    <w:r>
      <w:rPr>
        <w:rFonts w:ascii="Arial" w:hAnsi="Arial" w:cs="Arial"/>
        <w:b/>
        <w:sz w:val="28"/>
        <w:szCs w:val="28"/>
      </w:rPr>
      <w:t>ew</w:t>
    </w:r>
    <w:r w:rsidRPr="00A41691">
      <w:rPr>
        <w:rFonts w:ascii="Arial" w:hAnsi="Arial" w:cs="Arial"/>
        <w:b/>
        <w:sz w:val="28"/>
        <w:szCs w:val="28"/>
      </w:rPr>
      <w:t xml:space="preserve"> Y</w:t>
    </w:r>
    <w:r>
      <w:rPr>
        <w:rFonts w:ascii="Arial" w:hAnsi="Arial" w:cs="Arial"/>
        <w:b/>
        <w:sz w:val="28"/>
        <w:szCs w:val="28"/>
      </w:rPr>
      <w:t>ork</w:t>
    </w:r>
    <w:r w:rsidRPr="00A41691">
      <w:rPr>
        <w:rFonts w:ascii="Arial" w:hAnsi="Arial" w:cs="Arial"/>
        <w:b/>
        <w:sz w:val="28"/>
        <w:szCs w:val="28"/>
      </w:rPr>
      <w:t>, T</w:t>
    </w:r>
    <w:r>
      <w:rPr>
        <w:rFonts w:ascii="Arial" w:hAnsi="Arial" w:cs="Arial"/>
        <w:b/>
        <w:sz w:val="28"/>
        <w:szCs w:val="28"/>
      </w:rPr>
      <w:t>o</w:t>
    </w:r>
    <w:r w:rsidRPr="00A41691">
      <w:rPr>
        <w:rFonts w:ascii="Arial" w:hAnsi="Arial" w:cs="Arial"/>
        <w:b/>
        <w:sz w:val="28"/>
        <w:szCs w:val="28"/>
      </w:rPr>
      <w:t xml:space="preserve"> P</w:t>
    </w:r>
    <w:r>
      <w:rPr>
        <w:rFonts w:ascii="Arial" w:hAnsi="Arial" w:cs="Arial"/>
        <w:b/>
        <w:sz w:val="28"/>
        <w:szCs w:val="28"/>
      </w:rPr>
      <w:t xml:space="preserve">ay The Cost Of The </w:t>
    </w:r>
    <w:r w:rsidRPr="00A41691">
      <w:rPr>
        <w:rFonts w:ascii="Arial" w:hAnsi="Arial" w:cs="Arial"/>
        <w:b/>
        <w:sz w:val="28"/>
        <w:szCs w:val="28"/>
      </w:rPr>
      <w:t>P</w:t>
    </w:r>
    <w:r>
      <w:rPr>
        <w:rFonts w:ascii="Arial" w:hAnsi="Arial" w:cs="Arial"/>
        <w:b/>
        <w:sz w:val="28"/>
        <w:szCs w:val="28"/>
      </w:rPr>
      <w:t xml:space="preserve">urchase Of Additional Axon Body Cameras For Jail Use, In And For Said County </w:t>
    </w:r>
    <w:r w:rsidRPr="00A41691">
      <w:rPr>
        <w:rFonts w:ascii="Arial" w:hAnsi="Arial" w:cs="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11E01"/>
    <w:multiLevelType w:val="hybridMultilevel"/>
    <w:tmpl w:val="4698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045159"/>
    <w:multiLevelType w:val="hybridMultilevel"/>
    <w:tmpl w:val="D7D21938"/>
    <w:lvl w:ilvl="0" w:tplc="450ADF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177155">
    <w:abstractNumId w:val="3"/>
  </w:num>
  <w:num w:numId="2" w16cid:durableId="1503625025">
    <w:abstractNumId w:val="0"/>
  </w:num>
  <w:num w:numId="3" w16cid:durableId="294022734">
    <w:abstractNumId w:val="1"/>
  </w:num>
  <w:num w:numId="4" w16cid:durableId="501630574">
    <w:abstractNumId w:val="4"/>
  </w:num>
  <w:num w:numId="5" w16cid:durableId="679550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4942"/>
    <w:rsid w:val="00007DA4"/>
    <w:rsid w:val="00010327"/>
    <w:rsid w:val="000144D7"/>
    <w:rsid w:val="000223AB"/>
    <w:rsid w:val="00027645"/>
    <w:rsid w:val="00035708"/>
    <w:rsid w:val="000432E6"/>
    <w:rsid w:val="00046B76"/>
    <w:rsid w:val="000547BF"/>
    <w:rsid w:val="00054A24"/>
    <w:rsid w:val="0005519A"/>
    <w:rsid w:val="0006224A"/>
    <w:rsid w:val="00073025"/>
    <w:rsid w:val="00081555"/>
    <w:rsid w:val="0009164C"/>
    <w:rsid w:val="000946A7"/>
    <w:rsid w:val="000B23E0"/>
    <w:rsid w:val="000B7DF0"/>
    <w:rsid w:val="000B7F8C"/>
    <w:rsid w:val="000D138D"/>
    <w:rsid w:val="000D65A8"/>
    <w:rsid w:val="000E4A5B"/>
    <w:rsid w:val="000E528E"/>
    <w:rsid w:val="00103BDC"/>
    <w:rsid w:val="00114F56"/>
    <w:rsid w:val="001175DD"/>
    <w:rsid w:val="00120313"/>
    <w:rsid w:val="00124D62"/>
    <w:rsid w:val="001273A6"/>
    <w:rsid w:val="001277E6"/>
    <w:rsid w:val="00134500"/>
    <w:rsid w:val="0013669F"/>
    <w:rsid w:val="00136F2D"/>
    <w:rsid w:val="00141325"/>
    <w:rsid w:val="001513F9"/>
    <w:rsid w:val="001521E5"/>
    <w:rsid w:val="001524CF"/>
    <w:rsid w:val="00153008"/>
    <w:rsid w:val="0016041E"/>
    <w:rsid w:val="00161501"/>
    <w:rsid w:val="001647ED"/>
    <w:rsid w:val="00166D7A"/>
    <w:rsid w:val="001870B1"/>
    <w:rsid w:val="001934A3"/>
    <w:rsid w:val="00193770"/>
    <w:rsid w:val="00195F69"/>
    <w:rsid w:val="001A0A48"/>
    <w:rsid w:val="001B251C"/>
    <w:rsid w:val="001C176D"/>
    <w:rsid w:val="001C1FD1"/>
    <w:rsid w:val="001C6923"/>
    <w:rsid w:val="001C7FAC"/>
    <w:rsid w:val="001D0163"/>
    <w:rsid w:val="001E3FE5"/>
    <w:rsid w:val="001F3026"/>
    <w:rsid w:val="001F5C46"/>
    <w:rsid w:val="0021059A"/>
    <w:rsid w:val="002348D1"/>
    <w:rsid w:val="00245710"/>
    <w:rsid w:val="00252492"/>
    <w:rsid w:val="002536B4"/>
    <w:rsid w:val="00261C00"/>
    <w:rsid w:val="00273C71"/>
    <w:rsid w:val="0027596B"/>
    <w:rsid w:val="00281437"/>
    <w:rsid w:val="002911F8"/>
    <w:rsid w:val="002A5219"/>
    <w:rsid w:val="002A5BE5"/>
    <w:rsid w:val="002B3199"/>
    <w:rsid w:val="002D6A39"/>
    <w:rsid w:val="002D7829"/>
    <w:rsid w:val="002E0162"/>
    <w:rsid w:val="00302D46"/>
    <w:rsid w:val="003039BF"/>
    <w:rsid w:val="00304AF6"/>
    <w:rsid w:val="003060B0"/>
    <w:rsid w:val="003142C5"/>
    <w:rsid w:val="00323789"/>
    <w:rsid w:val="00344847"/>
    <w:rsid w:val="00346A09"/>
    <w:rsid w:val="0035197D"/>
    <w:rsid w:val="00352F28"/>
    <w:rsid w:val="00356B93"/>
    <w:rsid w:val="003811CA"/>
    <w:rsid w:val="00397BC1"/>
    <w:rsid w:val="003A316F"/>
    <w:rsid w:val="003B5880"/>
    <w:rsid w:val="003C7C3F"/>
    <w:rsid w:val="003D28A2"/>
    <w:rsid w:val="003D4872"/>
    <w:rsid w:val="003E0F0E"/>
    <w:rsid w:val="003F2319"/>
    <w:rsid w:val="0040019C"/>
    <w:rsid w:val="00402949"/>
    <w:rsid w:val="00415E8B"/>
    <w:rsid w:val="004243A2"/>
    <w:rsid w:val="0043790C"/>
    <w:rsid w:val="00440EA4"/>
    <w:rsid w:val="00452C0B"/>
    <w:rsid w:val="00456724"/>
    <w:rsid w:val="00461626"/>
    <w:rsid w:val="00464D16"/>
    <w:rsid w:val="00486847"/>
    <w:rsid w:val="004A1C3E"/>
    <w:rsid w:val="004A20DD"/>
    <w:rsid w:val="004A382B"/>
    <w:rsid w:val="004B1052"/>
    <w:rsid w:val="004D019D"/>
    <w:rsid w:val="004F1001"/>
    <w:rsid w:val="00503584"/>
    <w:rsid w:val="00506F7B"/>
    <w:rsid w:val="00517AE3"/>
    <w:rsid w:val="00525435"/>
    <w:rsid w:val="00531A70"/>
    <w:rsid w:val="00541A08"/>
    <w:rsid w:val="00552AFB"/>
    <w:rsid w:val="00553992"/>
    <w:rsid w:val="00554952"/>
    <w:rsid w:val="005555E3"/>
    <w:rsid w:val="005578CA"/>
    <w:rsid w:val="005601ED"/>
    <w:rsid w:val="00567AFF"/>
    <w:rsid w:val="00571F98"/>
    <w:rsid w:val="00574F2C"/>
    <w:rsid w:val="00574FC9"/>
    <w:rsid w:val="00586660"/>
    <w:rsid w:val="00594422"/>
    <w:rsid w:val="005B59AB"/>
    <w:rsid w:val="005B7C8F"/>
    <w:rsid w:val="005C77D6"/>
    <w:rsid w:val="005D4088"/>
    <w:rsid w:val="005D5E82"/>
    <w:rsid w:val="005D6F41"/>
    <w:rsid w:val="005E23CF"/>
    <w:rsid w:val="006031D3"/>
    <w:rsid w:val="00607C8B"/>
    <w:rsid w:val="006146DF"/>
    <w:rsid w:val="00617C78"/>
    <w:rsid w:val="00622C5B"/>
    <w:rsid w:val="00626F9E"/>
    <w:rsid w:val="0063288A"/>
    <w:rsid w:val="00635A0A"/>
    <w:rsid w:val="006530E3"/>
    <w:rsid w:val="00665270"/>
    <w:rsid w:val="006716A1"/>
    <w:rsid w:val="00673C2E"/>
    <w:rsid w:val="00684F6B"/>
    <w:rsid w:val="00686075"/>
    <w:rsid w:val="006B4432"/>
    <w:rsid w:val="006B6685"/>
    <w:rsid w:val="006C0C6F"/>
    <w:rsid w:val="006C6E5C"/>
    <w:rsid w:val="006D0953"/>
    <w:rsid w:val="006E7D35"/>
    <w:rsid w:val="0070169F"/>
    <w:rsid w:val="007041E6"/>
    <w:rsid w:val="00705636"/>
    <w:rsid w:val="007105F8"/>
    <w:rsid w:val="00722582"/>
    <w:rsid w:val="00724234"/>
    <w:rsid w:val="00731B88"/>
    <w:rsid w:val="00733D66"/>
    <w:rsid w:val="00741807"/>
    <w:rsid w:val="00743F21"/>
    <w:rsid w:val="00752DB5"/>
    <w:rsid w:val="007541C1"/>
    <w:rsid w:val="00763824"/>
    <w:rsid w:val="0076662D"/>
    <w:rsid w:val="00781516"/>
    <w:rsid w:val="00793A57"/>
    <w:rsid w:val="007B1E62"/>
    <w:rsid w:val="007B5992"/>
    <w:rsid w:val="007C3A1B"/>
    <w:rsid w:val="007C58E1"/>
    <w:rsid w:val="007D6F65"/>
    <w:rsid w:val="007E7753"/>
    <w:rsid w:val="007F7AC1"/>
    <w:rsid w:val="00830A42"/>
    <w:rsid w:val="00841FEE"/>
    <w:rsid w:val="00845D04"/>
    <w:rsid w:val="008512FF"/>
    <w:rsid w:val="00852FC2"/>
    <w:rsid w:val="00871D90"/>
    <w:rsid w:val="008B5960"/>
    <w:rsid w:val="008B759A"/>
    <w:rsid w:val="008C03F1"/>
    <w:rsid w:val="008C2337"/>
    <w:rsid w:val="008E77F4"/>
    <w:rsid w:val="00925397"/>
    <w:rsid w:val="009304A6"/>
    <w:rsid w:val="009354EA"/>
    <w:rsid w:val="00936783"/>
    <w:rsid w:val="00965F9D"/>
    <w:rsid w:val="00973EAC"/>
    <w:rsid w:val="00974B96"/>
    <w:rsid w:val="009D0EF3"/>
    <w:rsid w:val="009D5553"/>
    <w:rsid w:val="009D5D1B"/>
    <w:rsid w:val="009D7DDC"/>
    <w:rsid w:val="009E4204"/>
    <w:rsid w:val="00A10C92"/>
    <w:rsid w:val="00A115EE"/>
    <w:rsid w:val="00A15E48"/>
    <w:rsid w:val="00A2459F"/>
    <w:rsid w:val="00A363B1"/>
    <w:rsid w:val="00A41691"/>
    <w:rsid w:val="00A41FB7"/>
    <w:rsid w:val="00A4448B"/>
    <w:rsid w:val="00A55872"/>
    <w:rsid w:val="00A71342"/>
    <w:rsid w:val="00A77518"/>
    <w:rsid w:val="00A94E40"/>
    <w:rsid w:val="00A96B9D"/>
    <w:rsid w:val="00AA1AAF"/>
    <w:rsid w:val="00AA4861"/>
    <w:rsid w:val="00AB4C73"/>
    <w:rsid w:val="00AB56B0"/>
    <w:rsid w:val="00AC130E"/>
    <w:rsid w:val="00AC227A"/>
    <w:rsid w:val="00AD27C4"/>
    <w:rsid w:val="00AF05EA"/>
    <w:rsid w:val="00B01F2E"/>
    <w:rsid w:val="00B1133B"/>
    <w:rsid w:val="00B25EE2"/>
    <w:rsid w:val="00B407BC"/>
    <w:rsid w:val="00B4099B"/>
    <w:rsid w:val="00B43A2F"/>
    <w:rsid w:val="00B63C70"/>
    <w:rsid w:val="00B65947"/>
    <w:rsid w:val="00B70F12"/>
    <w:rsid w:val="00B77FF1"/>
    <w:rsid w:val="00BB218F"/>
    <w:rsid w:val="00BB43BE"/>
    <w:rsid w:val="00BD211A"/>
    <w:rsid w:val="00BE301D"/>
    <w:rsid w:val="00BE75D4"/>
    <w:rsid w:val="00BE7769"/>
    <w:rsid w:val="00BF371C"/>
    <w:rsid w:val="00C02524"/>
    <w:rsid w:val="00C156B2"/>
    <w:rsid w:val="00C20B11"/>
    <w:rsid w:val="00C20E08"/>
    <w:rsid w:val="00C3098B"/>
    <w:rsid w:val="00C43709"/>
    <w:rsid w:val="00C51973"/>
    <w:rsid w:val="00C63D0F"/>
    <w:rsid w:val="00C9129B"/>
    <w:rsid w:val="00C9758A"/>
    <w:rsid w:val="00CC30B2"/>
    <w:rsid w:val="00CC38C9"/>
    <w:rsid w:val="00CC42C0"/>
    <w:rsid w:val="00CC513D"/>
    <w:rsid w:val="00CD5DB7"/>
    <w:rsid w:val="00CE0150"/>
    <w:rsid w:val="00CE15BE"/>
    <w:rsid w:val="00CF04A3"/>
    <w:rsid w:val="00D048F5"/>
    <w:rsid w:val="00D14F46"/>
    <w:rsid w:val="00D3171C"/>
    <w:rsid w:val="00D31FC8"/>
    <w:rsid w:val="00D3285E"/>
    <w:rsid w:val="00D32D4E"/>
    <w:rsid w:val="00D332EE"/>
    <w:rsid w:val="00D42691"/>
    <w:rsid w:val="00D44235"/>
    <w:rsid w:val="00D459F9"/>
    <w:rsid w:val="00D50B4C"/>
    <w:rsid w:val="00D53F9E"/>
    <w:rsid w:val="00D55C6B"/>
    <w:rsid w:val="00D62ECB"/>
    <w:rsid w:val="00D9377B"/>
    <w:rsid w:val="00D970B8"/>
    <w:rsid w:val="00DA6E9F"/>
    <w:rsid w:val="00DC4B4B"/>
    <w:rsid w:val="00DE05EF"/>
    <w:rsid w:val="00DE602F"/>
    <w:rsid w:val="00DF2DEE"/>
    <w:rsid w:val="00E01883"/>
    <w:rsid w:val="00E06EBB"/>
    <w:rsid w:val="00E107BB"/>
    <w:rsid w:val="00E10FBC"/>
    <w:rsid w:val="00E12D19"/>
    <w:rsid w:val="00E2572B"/>
    <w:rsid w:val="00E26F9F"/>
    <w:rsid w:val="00E33452"/>
    <w:rsid w:val="00E33916"/>
    <w:rsid w:val="00E408B3"/>
    <w:rsid w:val="00E43164"/>
    <w:rsid w:val="00E46C35"/>
    <w:rsid w:val="00E657C0"/>
    <w:rsid w:val="00EA750A"/>
    <w:rsid w:val="00EB6079"/>
    <w:rsid w:val="00EB6F84"/>
    <w:rsid w:val="00ED4F1D"/>
    <w:rsid w:val="00EE7C27"/>
    <w:rsid w:val="00F0242F"/>
    <w:rsid w:val="00F03505"/>
    <w:rsid w:val="00F10D32"/>
    <w:rsid w:val="00F12BD8"/>
    <w:rsid w:val="00F168A4"/>
    <w:rsid w:val="00F2144F"/>
    <w:rsid w:val="00F218E7"/>
    <w:rsid w:val="00F2371A"/>
    <w:rsid w:val="00F25562"/>
    <w:rsid w:val="00F44188"/>
    <w:rsid w:val="00F44B39"/>
    <w:rsid w:val="00F519FC"/>
    <w:rsid w:val="00F65A05"/>
    <w:rsid w:val="00F731E8"/>
    <w:rsid w:val="00F8094E"/>
    <w:rsid w:val="00FA1E0D"/>
    <w:rsid w:val="00FB62DA"/>
    <w:rsid w:val="00FC23B9"/>
    <w:rsid w:val="00FD38F9"/>
    <w:rsid w:val="00FE218F"/>
    <w:rsid w:val="00FE5B74"/>
    <w:rsid w:val="00FE7186"/>
    <w:rsid w:val="00FF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295695E5"/>
  <w15:chartTrackingRefBased/>
  <w15:docId w15:val="{11266044-CF77-40B6-9237-5BD6ED512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1E62"/>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table" w:styleId="TableGrid">
    <w:name w:val="Table Grid"/>
    <w:basedOn w:val="TableNormal"/>
    <w:rsid w:val="0016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ar18b1">
    <w:name w:val="fontar18b1"/>
    <w:rsid w:val="002A5219"/>
    <w:rPr>
      <w:rFonts w:ascii="Arial" w:hAnsi="Arial" w:cs="Arial" w:hint="default"/>
      <w:b/>
      <w:bCs/>
      <w:color w:val="000000"/>
      <w:sz w:val="36"/>
      <w:szCs w:val="36"/>
    </w:rPr>
  </w:style>
  <w:style w:type="paragraph" w:styleId="BodyText2">
    <w:name w:val="Body Text 2"/>
    <w:basedOn w:val="Normal"/>
    <w:link w:val="BodyText2Char"/>
    <w:uiPriority w:val="99"/>
    <w:rsid w:val="005B59AB"/>
    <w:pPr>
      <w:spacing w:after="120" w:line="480" w:lineRule="auto"/>
    </w:pPr>
  </w:style>
  <w:style w:type="character" w:customStyle="1" w:styleId="BodyTextChar">
    <w:name w:val="Body Text Char"/>
    <w:link w:val="BodyText"/>
    <w:uiPriority w:val="99"/>
    <w:locked/>
    <w:rsid w:val="00F8094E"/>
    <w:rPr>
      <w:sz w:val="24"/>
      <w:lang w:val="en-US" w:eastAsia="en-US" w:bidi="ar-SA"/>
    </w:rPr>
  </w:style>
  <w:style w:type="character" w:customStyle="1" w:styleId="BodyText2Char">
    <w:name w:val="Body Text 2 Char"/>
    <w:link w:val="BodyText2"/>
    <w:uiPriority w:val="99"/>
    <w:locked/>
    <w:rsid w:val="00F8094E"/>
    <w:rPr>
      <w:sz w:val="24"/>
      <w:lang w:val="en-US" w:eastAsia="en-US" w:bidi="ar-SA"/>
    </w:rPr>
  </w:style>
  <w:style w:type="paragraph" w:styleId="BalloonText">
    <w:name w:val="Balloon Text"/>
    <w:basedOn w:val="Normal"/>
    <w:link w:val="BalloonTextChar"/>
    <w:rsid w:val="00166D7A"/>
    <w:rPr>
      <w:rFonts w:ascii="Tahoma" w:hAnsi="Tahoma" w:cs="Tahoma"/>
      <w:sz w:val="16"/>
      <w:szCs w:val="16"/>
    </w:rPr>
  </w:style>
  <w:style w:type="character" w:customStyle="1" w:styleId="BalloonTextChar">
    <w:name w:val="Balloon Text Char"/>
    <w:link w:val="BalloonText"/>
    <w:rsid w:val="00166D7A"/>
    <w:rPr>
      <w:rFonts w:ascii="Tahoma" w:hAnsi="Tahoma" w:cs="Tahoma"/>
      <w:sz w:val="16"/>
      <w:szCs w:val="16"/>
    </w:rPr>
  </w:style>
  <w:style w:type="character" w:customStyle="1" w:styleId="HeaderChar">
    <w:name w:val="Header Char"/>
    <w:link w:val="Header"/>
    <w:rsid w:val="007B1E62"/>
    <w:rPr>
      <w:sz w:val="24"/>
    </w:rPr>
  </w:style>
  <w:style w:type="character" w:customStyle="1" w:styleId="BodyText2Char1">
    <w:name w:val="Body Text 2 Char1"/>
    <w:uiPriority w:val="99"/>
    <w:semiHidden/>
    <w:locked/>
    <w:rsid w:val="001277E6"/>
    <w:rPr>
      <w:sz w:val="24"/>
    </w:rPr>
  </w:style>
  <w:style w:type="paragraph" w:customStyle="1" w:styleId="paragraph">
    <w:name w:val="paragraph"/>
    <w:basedOn w:val="Normal"/>
    <w:rsid w:val="00A94E40"/>
    <w:pPr>
      <w:spacing w:before="100" w:beforeAutospacing="1" w:after="100" w:afterAutospacing="1"/>
    </w:pPr>
    <w:rPr>
      <w:szCs w:val="24"/>
    </w:rPr>
  </w:style>
  <w:style w:type="character" w:customStyle="1" w:styleId="normaltextrun">
    <w:name w:val="normaltextrun"/>
    <w:basedOn w:val="DefaultParagraphFont"/>
    <w:rsid w:val="00A94E40"/>
  </w:style>
  <w:style w:type="character" w:customStyle="1" w:styleId="eop">
    <w:name w:val="eop"/>
    <w:basedOn w:val="DefaultParagraphFont"/>
    <w:rsid w:val="00A94E40"/>
  </w:style>
  <w:style w:type="character" w:customStyle="1" w:styleId="tabchar">
    <w:name w:val="tabchar"/>
    <w:basedOn w:val="DefaultParagraphFont"/>
    <w:rsid w:val="00A94E40"/>
  </w:style>
  <w:style w:type="character" w:customStyle="1" w:styleId="scxw66703297">
    <w:name w:val="scxw66703297"/>
    <w:basedOn w:val="DefaultParagraphFont"/>
    <w:rsid w:val="00A94E40"/>
  </w:style>
  <w:style w:type="paragraph" w:styleId="ListParagraph">
    <w:name w:val="List Paragraph"/>
    <w:basedOn w:val="Normal"/>
    <w:uiPriority w:val="34"/>
    <w:qFormat/>
    <w:rsid w:val="00A41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790">
      <w:bodyDiv w:val="1"/>
      <w:marLeft w:val="0"/>
      <w:marRight w:val="0"/>
      <w:marTop w:val="0"/>
      <w:marBottom w:val="0"/>
      <w:divBdr>
        <w:top w:val="none" w:sz="0" w:space="0" w:color="auto"/>
        <w:left w:val="none" w:sz="0" w:space="0" w:color="auto"/>
        <w:bottom w:val="none" w:sz="0" w:space="0" w:color="auto"/>
        <w:right w:val="none" w:sz="0" w:space="0" w:color="auto"/>
      </w:divBdr>
    </w:div>
    <w:div w:id="228418009">
      <w:bodyDiv w:val="1"/>
      <w:marLeft w:val="0"/>
      <w:marRight w:val="0"/>
      <w:marTop w:val="0"/>
      <w:marBottom w:val="0"/>
      <w:divBdr>
        <w:top w:val="none" w:sz="0" w:space="0" w:color="auto"/>
        <w:left w:val="none" w:sz="0" w:space="0" w:color="auto"/>
        <w:bottom w:val="none" w:sz="0" w:space="0" w:color="auto"/>
        <w:right w:val="none" w:sz="0" w:space="0" w:color="auto"/>
      </w:divBdr>
    </w:div>
    <w:div w:id="289168423">
      <w:bodyDiv w:val="1"/>
      <w:marLeft w:val="0"/>
      <w:marRight w:val="0"/>
      <w:marTop w:val="0"/>
      <w:marBottom w:val="0"/>
      <w:divBdr>
        <w:top w:val="none" w:sz="0" w:space="0" w:color="auto"/>
        <w:left w:val="none" w:sz="0" w:space="0" w:color="auto"/>
        <w:bottom w:val="none" w:sz="0" w:space="0" w:color="auto"/>
        <w:right w:val="none" w:sz="0" w:space="0" w:color="auto"/>
      </w:divBdr>
    </w:div>
    <w:div w:id="352075637">
      <w:bodyDiv w:val="1"/>
      <w:marLeft w:val="0"/>
      <w:marRight w:val="0"/>
      <w:marTop w:val="0"/>
      <w:marBottom w:val="0"/>
      <w:divBdr>
        <w:top w:val="none" w:sz="0" w:space="0" w:color="auto"/>
        <w:left w:val="none" w:sz="0" w:space="0" w:color="auto"/>
        <w:bottom w:val="none" w:sz="0" w:space="0" w:color="auto"/>
        <w:right w:val="none" w:sz="0" w:space="0" w:color="auto"/>
      </w:divBdr>
      <w:divsChild>
        <w:div w:id="349573695">
          <w:marLeft w:val="0"/>
          <w:marRight w:val="0"/>
          <w:marTop w:val="0"/>
          <w:marBottom w:val="0"/>
          <w:divBdr>
            <w:top w:val="none" w:sz="0" w:space="0" w:color="auto"/>
            <w:left w:val="none" w:sz="0" w:space="0" w:color="auto"/>
            <w:bottom w:val="none" w:sz="0" w:space="0" w:color="auto"/>
            <w:right w:val="none" w:sz="0" w:space="0" w:color="auto"/>
          </w:divBdr>
        </w:div>
        <w:div w:id="2081638147">
          <w:marLeft w:val="0"/>
          <w:marRight w:val="0"/>
          <w:marTop w:val="0"/>
          <w:marBottom w:val="0"/>
          <w:divBdr>
            <w:top w:val="none" w:sz="0" w:space="0" w:color="auto"/>
            <w:left w:val="none" w:sz="0" w:space="0" w:color="auto"/>
            <w:bottom w:val="none" w:sz="0" w:space="0" w:color="auto"/>
            <w:right w:val="none" w:sz="0" w:space="0" w:color="auto"/>
          </w:divBdr>
        </w:div>
        <w:div w:id="1724450834">
          <w:marLeft w:val="0"/>
          <w:marRight w:val="0"/>
          <w:marTop w:val="0"/>
          <w:marBottom w:val="0"/>
          <w:divBdr>
            <w:top w:val="none" w:sz="0" w:space="0" w:color="auto"/>
            <w:left w:val="none" w:sz="0" w:space="0" w:color="auto"/>
            <w:bottom w:val="none" w:sz="0" w:space="0" w:color="auto"/>
            <w:right w:val="none" w:sz="0" w:space="0" w:color="auto"/>
          </w:divBdr>
        </w:div>
        <w:div w:id="629943644">
          <w:marLeft w:val="0"/>
          <w:marRight w:val="0"/>
          <w:marTop w:val="0"/>
          <w:marBottom w:val="0"/>
          <w:divBdr>
            <w:top w:val="none" w:sz="0" w:space="0" w:color="auto"/>
            <w:left w:val="none" w:sz="0" w:space="0" w:color="auto"/>
            <w:bottom w:val="none" w:sz="0" w:space="0" w:color="auto"/>
            <w:right w:val="none" w:sz="0" w:space="0" w:color="auto"/>
          </w:divBdr>
        </w:div>
        <w:div w:id="1060784506">
          <w:marLeft w:val="0"/>
          <w:marRight w:val="0"/>
          <w:marTop w:val="0"/>
          <w:marBottom w:val="0"/>
          <w:divBdr>
            <w:top w:val="none" w:sz="0" w:space="0" w:color="auto"/>
            <w:left w:val="none" w:sz="0" w:space="0" w:color="auto"/>
            <w:bottom w:val="none" w:sz="0" w:space="0" w:color="auto"/>
            <w:right w:val="none" w:sz="0" w:space="0" w:color="auto"/>
          </w:divBdr>
        </w:div>
        <w:div w:id="1561289972">
          <w:marLeft w:val="0"/>
          <w:marRight w:val="0"/>
          <w:marTop w:val="0"/>
          <w:marBottom w:val="0"/>
          <w:divBdr>
            <w:top w:val="none" w:sz="0" w:space="0" w:color="auto"/>
            <w:left w:val="none" w:sz="0" w:space="0" w:color="auto"/>
            <w:bottom w:val="none" w:sz="0" w:space="0" w:color="auto"/>
            <w:right w:val="none" w:sz="0" w:space="0" w:color="auto"/>
          </w:divBdr>
        </w:div>
        <w:div w:id="91703546">
          <w:marLeft w:val="0"/>
          <w:marRight w:val="0"/>
          <w:marTop w:val="0"/>
          <w:marBottom w:val="0"/>
          <w:divBdr>
            <w:top w:val="none" w:sz="0" w:space="0" w:color="auto"/>
            <w:left w:val="none" w:sz="0" w:space="0" w:color="auto"/>
            <w:bottom w:val="none" w:sz="0" w:space="0" w:color="auto"/>
            <w:right w:val="none" w:sz="0" w:space="0" w:color="auto"/>
          </w:divBdr>
        </w:div>
        <w:div w:id="968048943">
          <w:marLeft w:val="0"/>
          <w:marRight w:val="0"/>
          <w:marTop w:val="0"/>
          <w:marBottom w:val="0"/>
          <w:divBdr>
            <w:top w:val="none" w:sz="0" w:space="0" w:color="auto"/>
            <w:left w:val="none" w:sz="0" w:space="0" w:color="auto"/>
            <w:bottom w:val="none" w:sz="0" w:space="0" w:color="auto"/>
            <w:right w:val="none" w:sz="0" w:space="0" w:color="auto"/>
          </w:divBdr>
        </w:div>
        <w:div w:id="934481835">
          <w:marLeft w:val="0"/>
          <w:marRight w:val="0"/>
          <w:marTop w:val="0"/>
          <w:marBottom w:val="0"/>
          <w:divBdr>
            <w:top w:val="none" w:sz="0" w:space="0" w:color="auto"/>
            <w:left w:val="none" w:sz="0" w:space="0" w:color="auto"/>
            <w:bottom w:val="none" w:sz="0" w:space="0" w:color="auto"/>
            <w:right w:val="none" w:sz="0" w:space="0" w:color="auto"/>
          </w:divBdr>
        </w:div>
        <w:div w:id="557713272">
          <w:marLeft w:val="0"/>
          <w:marRight w:val="0"/>
          <w:marTop w:val="0"/>
          <w:marBottom w:val="0"/>
          <w:divBdr>
            <w:top w:val="none" w:sz="0" w:space="0" w:color="auto"/>
            <w:left w:val="none" w:sz="0" w:space="0" w:color="auto"/>
            <w:bottom w:val="none" w:sz="0" w:space="0" w:color="auto"/>
            <w:right w:val="none" w:sz="0" w:space="0" w:color="auto"/>
          </w:divBdr>
        </w:div>
        <w:div w:id="562764599">
          <w:marLeft w:val="0"/>
          <w:marRight w:val="0"/>
          <w:marTop w:val="0"/>
          <w:marBottom w:val="0"/>
          <w:divBdr>
            <w:top w:val="none" w:sz="0" w:space="0" w:color="auto"/>
            <w:left w:val="none" w:sz="0" w:space="0" w:color="auto"/>
            <w:bottom w:val="none" w:sz="0" w:space="0" w:color="auto"/>
            <w:right w:val="none" w:sz="0" w:space="0" w:color="auto"/>
          </w:divBdr>
        </w:div>
        <w:div w:id="761074946">
          <w:marLeft w:val="0"/>
          <w:marRight w:val="0"/>
          <w:marTop w:val="0"/>
          <w:marBottom w:val="0"/>
          <w:divBdr>
            <w:top w:val="none" w:sz="0" w:space="0" w:color="auto"/>
            <w:left w:val="none" w:sz="0" w:space="0" w:color="auto"/>
            <w:bottom w:val="none" w:sz="0" w:space="0" w:color="auto"/>
            <w:right w:val="none" w:sz="0" w:space="0" w:color="auto"/>
          </w:divBdr>
        </w:div>
        <w:div w:id="93861189">
          <w:marLeft w:val="0"/>
          <w:marRight w:val="0"/>
          <w:marTop w:val="0"/>
          <w:marBottom w:val="0"/>
          <w:divBdr>
            <w:top w:val="none" w:sz="0" w:space="0" w:color="auto"/>
            <w:left w:val="none" w:sz="0" w:space="0" w:color="auto"/>
            <w:bottom w:val="none" w:sz="0" w:space="0" w:color="auto"/>
            <w:right w:val="none" w:sz="0" w:space="0" w:color="auto"/>
          </w:divBdr>
        </w:div>
        <w:div w:id="509489793">
          <w:marLeft w:val="0"/>
          <w:marRight w:val="0"/>
          <w:marTop w:val="0"/>
          <w:marBottom w:val="0"/>
          <w:divBdr>
            <w:top w:val="none" w:sz="0" w:space="0" w:color="auto"/>
            <w:left w:val="none" w:sz="0" w:space="0" w:color="auto"/>
            <w:bottom w:val="none" w:sz="0" w:space="0" w:color="auto"/>
            <w:right w:val="none" w:sz="0" w:space="0" w:color="auto"/>
          </w:divBdr>
        </w:div>
      </w:divsChild>
    </w:div>
    <w:div w:id="432359128">
      <w:bodyDiv w:val="1"/>
      <w:marLeft w:val="0"/>
      <w:marRight w:val="0"/>
      <w:marTop w:val="0"/>
      <w:marBottom w:val="0"/>
      <w:divBdr>
        <w:top w:val="none" w:sz="0" w:space="0" w:color="auto"/>
        <w:left w:val="none" w:sz="0" w:space="0" w:color="auto"/>
        <w:bottom w:val="none" w:sz="0" w:space="0" w:color="auto"/>
        <w:right w:val="none" w:sz="0" w:space="0" w:color="auto"/>
      </w:divBdr>
    </w:div>
    <w:div w:id="550307356">
      <w:bodyDiv w:val="1"/>
      <w:marLeft w:val="0"/>
      <w:marRight w:val="0"/>
      <w:marTop w:val="0"/>
      <w:marBottom w:val="0"/>
      <w:divBdr>
        <w:top w:val="none" w:sz="0" w:space="0" w:color="auto"/>
        <w:left w:val="none" w:sz="0" w:space="0" w:color="auto"/>
        <w:bottom w:val="none" w:sz="0" w:space="0" w:color="auto"/>
        <w:right w:val="none" w:sz="0" w:space="0" w:color="auto"/>
      </w:divBdr>
      <w:divsChild>
        <w:div w:id="408188620">
          <w:marLeft w:val="0"/>
          <w:marRight w:val="0"/>
          <w:marTop w:val="0"/>
          <w:marBottom w:val="0"/>
          <w:divBdr>
            <w:top w:val="none" w:sz="0" w:space="0" w:color="auto"/>
            <w:left w:val="none" w:sz="0" w:space="0" w:color="auto"/>
            <w:bottom w:val="none" w:sz="0" w:space="0" w:color="auto"/>
            <w:right w:val="none" w:sz="0" w:space="0" w:color="auto"/>
          </w:divBdr>
        </w:div>
        <w:div w:id="368333732">
          <w:marLeft w:val="0"/>
          <w:marRight w:val="0"/>
          <w:marTop w:val="0"/>
          <w:marBottom w:val="0"/>
          <w:divBdr>
            <w:top w:val="none" w:sz="0" w:space="0" w:color="auto"/>
            <w:left w:val="none" w:sz="0" w:space="0" w:color="auto"/>
            <w:bottom w:val="none" w:sz="0" w:space="0" w:color="auto"/>
            <w:right w:val="none" w:sz="0" w:space="0" w:color="auto"/>
          </w:divBdr>
        </w:div>
        <w:div w:id="1437023947">
          <w:marLeft w:val="0"/>
          <w:marRight w:val="0"/>
          <w:marTop w:val="0"/>
          <w:marBottom w:val="0"/>
          <w:divBdr>
            <w:top w:val="none" w:sz="0" w:space="0" w:color="auto"/>
            <w:left w:val="none" w:sz="0" w:space="0" w:color="auto"/>
            <w:bottom w:val="none" w:sz="0" w:space="0" w:color="auto"/>
            <w:right w:val="none" w:sz="0" w:space="0" w:color="auto"/>
          </w:divBdr>
        </w:div>
        <w:div w:id="8217420">
          <w:marLeft w:val="0"/>
          <w:marRight w:val="0"/>
          <w:marTop w:val="0"/>
          <w:marBottom w:val="0"/>
          <w:divBdr>
            <w:top w:val="none" w:sz="0" w:space="0" w:color="auto"/>
            <w:left w:val="none" w:sz="0" w:space="0" w:color="auto"/>
            <w:bottom w:val="none" w:sz="0" w:space="0" w:color="auto"/>
            <w:right w:val="none" w:sz="0" w:space="0" w:color="auto"/>
          </w:divBdr>
        </w:div>
        <w:div w:id="162202549">
          <w:marLeft w:val="0"/>
          <w:marRight w:val="0"/>
          <w:marTop w:val="0"/>
          <w:marBottom w:val="0"/>
          <w:divBdr>
            <w:top w:val="none" w:sz="0" w:space="0" w:color="auto"/>
            <w:left w:val="none" w:sz="0" w:space="0" w:color="auto"/>
            <w:bottom w:val="none" w:sz="0" w:space="0" w:color="auto"/>
            <w:right w:val="none" w:sz="0" w:space="0" w:color="auto"/>
          </w:divBdr>
        </w:div>
        <w:div w:id="1099329782">
          <w:marLeft w:val="0"/>
          <w:marRight w:val="0"/>
          <w:marTop w:val="0"/>
          <w:marBottom w:val="0"/>
          <w:divBdr>
            <w:top w:val="none" w:sz="0" w:space="0" w:color="auto"/>
            <w:left w:val="none" w:sz="0" w:space="0" w:color="auto"/>
            <w:bottom w:val="none" w:sz="0" w:space="0" w:color="auto"/>
            <w:right w:val="none" w:sz="0" w:space="0" w:color="auto"/>
          </w:divBdr>
        </w:div>
        <w:div w:id="1116487209">
          <w:marLeft w:val="0"/>
          <w:marRight w:val="0"/>
          <w:marTop w:val="0"/>
          <w:marBottom w:val="0"/>
          <w:divBdr>
            <w:top w:val="none" w:sz="0" w:space="0" w:color="auto"/>
            <w:left w:val="none" w:sz="0" w:space="0" w:color="auto"/>
            <w:bottom w:val="none" w:sz="0" w:space="0" w:color="auto"/>
            <w:right w:val="none" w:sz="0" w:space="0" w:color="auto"/>
          </w:divBdr>
        </w:div>
        <w:div w:id="1076708129">
          <w:marLeft w:val="0"/>
          <w:marRight w:val="0"/>
          <w:marTop w:val="0"/>
          <w:marBottom w:val="0"/>
          <w:divBdr>
            <w:top w:val="none" w:sz="0" w:space="0" w:color="auto"/>
            <w:left w:val="none" w:sz="0" w:space="0" w:color="auto"/>
            <w:bottom w:val="none" w:sz="0" w:space="0" w:color="auto"/>
            <w:right w:val="none" w:sz="0" w:space="0" w:color="auto"/>
          </w:divBdr>
        </w:div>
        <w:div w:id="1456635247">
          <w:marLeft w:val="0"/>
          <w:marRight w:val="0"/>
          <w:marTop w:val="0"/>
          <w:marBottom w:val="0"/>
          <w:divBdr>
            <w:top w:val="none" w:sz="0" w:space="0" w:color="auto"/>
            <w:left w:val="none" w:sz="0" w:space="0" w:color="auto"/>
            <w:bottom w:val="none" w:sz="0" w:space="0" w:color="auto"/>
            <w:right w:val="none" w:sz="0" w:space="0" w:color="auto"/>
          </w:divBdr>
        </w:div>
        <w:div w:id="1140727529">
          <w:marLeft w:val="0"/>
          <w:marRight w:val="0"/>
          <w:marTop w:val="0"/>
          <w:marBottom w:val="0"/>
          <w:divBdr>
            <w:top w:val="none" w:sz="0" w:space="0" w:color="auto"/>
            <w:left w:val="none" w:sz="0" w:space="0" w:color="auto"/>
            <w:bottom w:val="none" w:sz="0" w:space="0" w:color="auto"/>
            <w:right w:val="none" w:sz="0" w:space="0" w:color="auto"/>
          </w:divBdr>
        </w:div>
        <w:div w:id="1778400733">
          <w:marLeft w:val="0"/>
          <w:marRight w:val="0"/>
          <w:marTop w:val="0"/>
          <w:marBottom w:val="0"/>
          <w:divBdr>
            <w:top w:val="none" w:sz="0" w:space="0" w:color="auto"/>
            <w:left w:val="none" w:sz="0" w:space="0" w:color="auto"/>
            <w:bottom w:val="none" w:sz="0" w:space="0" w:color="auto"/>
            <w:right w:val="none" w:sz="0" w:space="0" w:color="auto"/>
          </w:divBdr>
        </w:div>
        <w:div w:id="1549104315">
          <w:marLeft w:val="0"/>
          <w:marRight w:val="0"/>
          <w:marTop w:val="0"/>
          <w:marBottom w:val="0"/>
          <w:divBdr>
            <w:top w:val="none" w:sz="0" w:space="0" w:color="auto"/>
            <w:left w:val="none" w:sz="0" w:space="0" w:color="auto"/>
            <w:bottom w:val="none" w:sz="0" w:space="0" w:color="auto"/>
            <w:right w:val="none" w:sz="0" w:space="0" w:color="auto"/>
          </w:divBdr>
        </w:div>
        <w:div w:id="1573734433">
          <w:marLeft w:val="0"/>
          <w:marRight w:val="0"/>
          <w:marTop w:val="0"/>
          <w:marBottom w:val="0"/>
          <w:divBdr>
            <w:top w:val="none" w:sz="0" w:space="0" w:color="auto"/>
            <w:left w:val="none" w:sz="0" w:space="0" w:color="auto"/>
            <w:bottom w:val="none" w:sz="0" w:space="0" w:color="auto"/>
            <w:right w:val="none" w:sz="0" w:space="0" w:color="auto"/>
          </w:divBdr>
        </w:div>
        <w:div w:id="1229807698">
          <w:marLeft w:val="0"/>
          <w:marRight w:val="0"/>
          <w:marTop w:val="0"/>
          <w:marBottom w:val="0"/>
          <w:divBdr>
            <w:top w:val="none" w:sz="0" w:space="0" w:color="auto"/>
            <w:left w:val="none" w:sz="0" w:space="0" w:color="auto"/>
            <w:bottom w:val="none" w:sz="0" w:space="0" w:color="auto"/>
            <w:right w:val="none" w:sz="0" w:space="0" w:color="auto"/>
          </w:divBdr>
        </w:div>
        <w:div w:id="1191797494">
          <w:marLeft w:val="0"/>
          <w:marRight w:val="0"/>
          <w:marTop w:val="0"/>
          <w:marBottom w:val="0"/>
          <w:divBdr>
            <w:top w:val="none" w:sz="0" w:space="0" w:color="auto"/>
            <w:left w:val="none" w:sz="0" w:space="0" w:color="auto"/>
            <w:bottom w:val="none" w:sz="0" w:space="0" w:color="auto"/>
            <w:right w:val="none" w:sz="0" w:space="0" w:color="auto"/>
          </w:divBdr>
        </w:div>
      </w:divsChild>
    </w:div>
    <w:div w:id="582376947">
      <w:bodyDiv w:val="1"/>
      <w:marLeft w:val="0"/>
      <w:marRight w:val="0"/>
      <w:marTop w:val="0"/>
      <w:marBottom w:val="0"/>
      <w:divBdr>
        <w:top w:val="none" w:sz="0" w:space="0" w:color="auto"/>
        <w:left w:val="none" w:sz="0" w:space="0" w:color="auto"/>
        <w:bottom w:val="none" w:sz="0" w:space="0" w:color="auto"/>
        <w:right w:val="none" w:sz="0" w:space="0" w:color="auto"/>
      </w:divBdr>
    </w:div>
    <w:div w:id="704328874">
      <w:bodyDiv w:val="1"/>
      <w:marLeft w:val="0"/>
      <w:marRight w:val="0"/>
      <w:marTop w:val="0"/>
      <w:marBottom w:val="0"/>
      <w:divBdr>
        <w:top w:val="none" w:sz="0" w:space="0" w:color="auto"/>
        <w:left w:val="none" w:sz="0" w:space="0" w:color="auto"/>
        <w:bottom w:val="none" w:sz="0" w:space="0" w:color="auto"/>
        <w:right w:val="none" w:sz="0" w:space="0" w:color="auto"/>
      </w:divBdr>
    </w:div>
    <w:div w:id="803233241">
      <w:bodyDiv w:val="1"/>
      <w:marLeft w:val="0"/>
      <w:marRight w:val="0"/>
      <w:marTop w:val="0"/>
      <w:marBottom w:val="0"/>
      <w:divBdr>
        <w:top w:val="none" w:sz="0" w:space="0" w:color="auto"/>
        <w:left w:val="none" w:sz="0" w:space="0" w:color="auto"/>
        <w:bottom w:val="none" w:sz="0" w:space="0" w:color="auto"/>
        <w:right w:val="none" w:sz="0" w:space="0" w:color="auto"/>
      </w:divBdr>
    </w:div>
    <w:div w:id="976184203">
      <w:bodyDiv w:val="1"/>
      <w:marLeft w:val="0"/>
      <w:marRight w:val="0"/>
      <w:marTop w:val="0"/>
      <w:marBottom w:val="0"/>
      <w:divBdr>
        <w:top w:val="none" w:sz="0" w:space="0" w:color="auto"/>
        <w:left w:val="none" w:sz="0" w:space="0" w:color="auto"/>
        <w:bottom w:val="none" w:sz="0" w:space="0" w:color="auto"/>
        <w:right w:val="none" w:sz="0" w:space="0" w:color="auto"/>
      </w:divBdr>
    </w:div>
    <w:div w:id="985208005">
      <w:bodyDiv w:val="1"/>
      <w:marLeft w:val="0"/>
      <w:marRight w:val="0"/>
      <w:marTop w:val="0"/>
      <w:marBottom w:val="0"/>
      <w:divBdr>
        <w:top w:val="none" w:sz="0" w:space="0" w:color="auto"/>
        <w:left w:val="none" w:sz="0" w:space="0" w:color="auto"/>
        <w:bottom w:val="none" w:sz="0" w:space="0" w:color="auto"/>
        <w:right w:val="none" w:sz="0" w:space="0" w:color="auto"/>
      </w:divBdr>
    </w:div>
    <w:div w:id="1020086017">
      <w:bodyDiv w:val="1"/>
      <w:marLeft w:val="0"/>
      <w:marRight w:val="0"/>
      <w:marTop w:val="0"/>
      <w:marBottom w:val="0"/>
      <w:divBdr>
        <w:top w:val="none" w:sz="0" w:space="0" w:color="auto"/>
        <w:left w:val="none" w:sz="0" w:space="0" w:color="auto"/>
        <w:bottom w:val="none" w:sz="0" w:space="0" w:color="auto"/>
        <w:right w:val="none" w:sz="0" w:space="0" w:color="auto"/>
      </w:divBdr>
    </w:div>
    <w:div w:id="1066414264">
      <w:bodyDiv w:val="1"/>
      <w:marLeft w:val="0"/>
      <w:marRight w:val="0"/>
      <w:marTop w:val="0"/>
      <w:marBottom w:val="0"/>
      <w:divBdr>
        <w:top w:val="none" w:sz="0" w:space="0" w:color="auto"/>
        <w:left w:val="none" w:sz="0" w:space="0" w:color="auto"/>
        <w:bottom w:val="none" w:sz="0" w:space="0" w:color="auto"/>
        <w:right w:val="none" w:sz="0" w:space="0" w:color="auto"/>
      </w:divBdr>
    </w:div>
    <w:div w:id="1226069532">
      <w:bodyDiv w:val="1"/>
      <w:marLeft w:val="0"/>
      <w:marRight w:val="0"/>
      <w:marTop w:val="0"/>
      <w:marBottom w:val="0"/>
      <w:divBdr>
        <w:top w:val="none" w:sz="0" w:space="0" w:color="auto"/>
        <w:left w:val="none" w:sz="0" w:space="0" w:color="auto"/>
        <w:bottom w:val="none" w:sz="0" w:space="0" w:color="auto"/>
        <w:right w:val="none" w:sz="0" w:space="0" w:color="auto"/>
      </w:divBdr>
    </w:div>
    <w:div w:id="1470169922">
      <w:bodyDiv w:val="1"/>
      <w:marLeft w:val="0"/>
      <w:marRight w:val="0"/>
      <w:marTop w:val="0"/>
      <w:marBottom w:val="0"/>
      <w:divBdr>
        <w:top w:val="none" w:sz="0" w:space="0" w:color="auto"/>
        <w:left w:val="none" w:sz="0" w:space="0" w:color="auto"/>
        <w:bottom w:val="none" w:sz="0" w:space="0" w:color="auto"/>
        <w:right w:val="none" w:sz="0" w:space="0" w:color="auto"/>
      </w:divBdr>
    </w:div>
    <w:div w:id="1624729809">
      <w:bodyDiv w:val="1"/>
      <w:marLeft w:val="0"/>
      <w:marRight w:val="0"/>
      <w:marTop w:val="0"/>
      <w:marBottom w:val="0"/>
      <w:divBdr>
        <w:top w:val="none" w:sz="0" w:space="0" w:color="auto"/>
        <w:left w:val="none" w:sz="0" w:space="0" w:color="auto"/>
        <w:bottom w:val="none" w:sz="0" w:space="0" w:color="auto"/>
        <w:right w:val="none" w:sz="0" w:space="0" w:color="auto"/>
      </w:divBdr>
    </w:div>
    <w:div w:id="1706564217">
      <w:bodyDiv w:val="1"/>
      <w:marLeft w:val="0"/>
      <w:marRight w:val="0"/>
      <w:marTop w:val="0"/>
      <w:marBottom w:val="0"/>
      <w:divBdr>
        <w:top w:val="none" w:sz="0" w:space="0" w:color="auto"/>
        <w:left w:val="none" w:sz="0" w:space="0" w:color="auto"/>
        <w:bottom w:val="none" w:sz="0" w:space="0" w:color="auto"/>
        <w:right w:val="none" w:sz="0" w:space="0" w:color="auto"/>
      </w:divBdr>
    </w:div>
    <w:div w:id="1712462900">
      <w:bodyDiv w:val="1"/>
      <w:marLeft w:val="0"/>
      <w:marRight w:val="0"/>
      <w:marTop w:val="0"/>
      <w:marBottom w:val="0"/>
      <w:divBdr>
        <w:top w:val="none" w:sz="0" w:space="0" w:color="auto"/>
        <w:left w:val="none" w:sz="0" w:space="0" w:color="auto"/>
        <w:bottom w:val="none" w:sz="0" w:space="0" w:color="auto"/>
        <w:right w:val="none" w:sz="0" w:space="0" w:color="auto"/>
      </w:divBdr>
    </w:div>
    <w:div w:id="1798836954">
      <w:bodyDiv w:val="1"/>
      <w:marLeft w:val="0"/>
      <w:marRight w:val="0"/>
      <w:marTop w:val="0"/>
      <w:marBottom w:val="0"/>
      <w:divBdr>
        <w:top w:val="none" w:sz="0" w:space="0" w:color="auto"/>
        <w:left w:val="none" w:sz="0" w:space="0" w:color="auto"/>
        <w:bottom w:val="none" w:sz="0" w:space="0" w:color="auto"/>
        <w:right w:val="none" w:sz="0" w:space="0" w:color="auto"/>
      </w:divBdr>
    </w:div>
    <w:div w:id="1800873184">
      <w:bodyDiv w:val="1"/>
      <w:marLeft w:val="0"/>
      <w:marRight w:val="0"/>
      <w:marTop w:val="0"/>
      <w:marBottom w:val="0"/>
      <w:divBdr>
        <w:top w:val="none" w:sz="0" w:space="0" w:color="auto"/>
        <w:left w:val="none" w:sz="0" w:space="0" w:color="auto"/>
        <w:bottom w:val="none" w:sz="0" w:space="0" w:color="auto"/>
        <w:right w:val="none" w:sz="0" w:space="0" w:color="auto"/>
      </w:divBdr>
    </w:div>
    <w:div w:id="1856578022">
      <w:bodyDiv w:val="1"/>
      <w:marLeft w:val="0"/>
      <w:marRight w:val="0"/>
      <w:marTop w:val="0"/>
      <w:marBottom w:val="0"/>
      <w:divBdr>
        <w:top w:val="none" w:sz="0" w:space="0" w:color="auto"/>
        <w:left w:val="none" w:sz="0" w:space="0" w:color="auto"/>
        <w:bottom w:val="none" w:sz="0" w:space="0" w:color="auto"/>
        <w:right w:val="none" w:sz="0" w:space="0" w:color="auto"/>
      </w:divBdr>
    </w:div>
    <w:div w:id="1909920898">
      <w:bodyDiv w:val="1"/>
      <w:marLeft w:val="0"/>
      <w:marRight w:val="0"/>
      <w:marTop w:val="0"/>
      <w:marBottom w:val="0"/>
      <w:divBdr>
        <w:top w:val="none" w:sz="0" w:space="0" w:color="auto"/>
        <w:left w:val="none" w:sz="0" w:space="0" w:color="auto"/>
        <w:bottom w:val="none" w:sz="0" w:space="0" w:color="auto"/>
        <w:right w:val="none" w:sz="0" w:space="0" w:color="auto"/>
      </w:divBdr>
    </w:div>
    <w:div w:id="1992097987">
      <w:bodyDiv w:val="1"/>
      <w:marLeft w:val="0"/>
      <w:marRight w:val="0"/>
      <w:marTop w:val="0"/>
      <w:marBottom w:val="0"/>
      <w:divBdr>
        <w:top w:val="none" w:sz="0" w:space="0" w:color="auto"/>
        <w:left w:val="none" w:sz="0" w:space="0" w:color="auto"/>
        <w:bottom w:val="none" w:sz="0" w:space="0" w:color="auto"/>
        <w:right w:val="none" w:sz="0" w:space="0" w:color="auto"/>
      </w:divBdr>
    </w:div>
    <w:div w:id="2033802811">
      <w:bodyDiv w:val="1"/>
      <w:marLeft w:val="0"/>
      <w:marRight w:val="0"/>
      <w:marTop w:val="0"/>
      <w:marBottom w:val="0"/>
      <w:divBdr>
        <w:top w:val="none" w:sz="0" w:space="0" w:color="auto"/>
        <w:left w:val="none" w:sz="0" w:space="0" w:color="auto"/>
        <w:bottom w:val="none" w:sz="0" w:space="0" w:color="auto"/>
        <w:right w:val="none" w:sz="0" w:space="0" w:color="auto"/>
      </w:divBdr>
    </w:div>
    <w:div w:id="21080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CEC4F-DE4F-42EB-BC66-68A1F9EB8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Tyron Rogers</dc:creator>
  <cp:keywords/>
  <cp:lastModifiedBy>Victoria Ann Fabella</cp:lastModifiedBy>
  <cp:revision>2</cp:revision>
  <cp:lastPrinted>2024-12-20T21:09:00Z</cp:lastPrinted>
  <dcterms:created xsi:type="dcterms:W3CDTF">2025-07-11T18:54:00Z</dcterms:created>
  <dcterms:modified xsi:type="dcterms:W3CDTF">2025-07-11T18:54:00Z</dcterms:modified>
</cp:coreProperties>
</file>