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EEA81" w14:textId="77777777" w:rsidR="007E13F6" w:rsidRPr="00685168" w:rsidRDefault="007E13F6" w:rsidP="006E33CF">
      <w:pPr>
        <w:jc w:val="both"/>
        <w:rPr>
          <w:sz w:val="25"/>
          <w:szCs w:val="25"/>
        </w:rPr>
      </w:pPr>
    </w:p>
    <w:p w14:paraId="1A244A2B" w14:textId="2B6246C4" w:rsidR="00076D34" w:rsidRPr="00685168" w:rsidRDefault="00076D34" w:rsidP="00076D34">
      <w:pPr>
        <w:jc w:val="both"/>
        <w:rPr>
          <w:sz w:val="25"/>
          <w:szCs w:val="25"/>
        </w:rPr>
      </w:pPr>
      <w:r w:rsidRPr="00685168">
        <w:rPr>
          <w:sz w:val="25"/>
          <w:szCs w:val="25"/>
        </w:rPr>
        <w:t>Referred to: The Ways and Means Committee (Chairman Gavaris and Legislators Collins, Hansut, Kovacs, Nolan, and Roberts)</w:t>
      </w:r>
    </w:p>
    <w:p w14:paraId="7D3E12B5" w14:textId="77777777" w:rsidR="00076D34" w:rsidRPr="00685168" w:rsidRDefault="00076D34" w:rsidP="00076D34">
      <w:pPr>
        <w:jc w:val="both"/>
        <w:rPr>
          <w:sz w:val="25"/>
          <w:szCs w:val="25"/>
        </w:rPr>
      </w:pPr>
    </w:p>
    <w:p w14:paraId="5160A7B5" w14:textId="77777777" w:rsidR="00076D34" w:rsidRPr="00685168" w:rsidRDefault="00076D34" w:rsidP="00076D34">
      <w:pPr>
        <w:jc w:val="both"/>
        <w:rPr>
          <w:sz w:val="25"/>
          <w:szCs w:val="25"/>
        </w:rPr>
      </w:pPr>
      <w:r w:rsidRPr="00685168">
        <w:rPr>
          <w:sz w:val="25"/>
          <w:szCs w:val="25"/>
        </w:rPr>
        <w:t xml:space="preserve">Chair of the Public Works, Capital Projects and Transportation Committee, Kathy Nolan, and Deputy Chair Herbert </w:t>
      </w:r>
      <w:proofErr w:type="spellStart"/>
      <w:r w:rsidRPr="00685168">
        <w:rPr>
          <w:sz w:val="25"/>
          <w:szCs w:val="25"/>
        </w:rPr>
        <w:t>Litts</w:t>
      </w:r>
      <w:proofErr w:type="spellEnd"/>
      <w:r w:rsidRPr="00685168">
        <w:rPr>
          <w:sz w:val="25"/>
          <w:szCs w:val="25"/>
        </w:rPr>
        <w:t xml:space="preserve">, III offer the following: </w:t>
      </w:r>
    </w:p>
    <w:p w14:paraId="040EB1A2" w14:textId="77777777" w:rsidR="00076D34" w:rsidRPr="00685168" w:rsidRDefault="00076D34" w:rsidP="00076D34">
      <w:pPr>
        <w:jc w:val="both"/>
        <w:rPr>
          <w:sz w:val="25"/>
          <w:szCs w:val="25"/>
        </w:rPr>
      </w:pPr>
    </w:p>
    <w:p w14:paraId="7A96CC2D" w14:textId="77777777" w:rsidR="004D4AAC" w:rsidRPr="00685168" w:rsidRDefault="004D4AAC" w:rsidP="004D4AAC">
      <w:pPr>
        <w:ind w:firstLine="720"/>
        <w:jc w:val="both"/>
        <w:rPr>
          <w:sz w:val="25"/>
          <w:szCs w:val="25"/>
        </w:rPr>
      </w:pPr>
      <w:r w:rsidRPr="00685168">
        <w:rPr>
          <w:sz w:val="25"/>
          <w:szCs w:val="25"/>
        </w:rPr>
        <w:t>WHEREAS, by Resolution No. 694 dated and duly adopted on the date hereof, the County Legislature of the County of Ulster, New York has established Capital Project No. 711 for the Department of Public Works (Buildings and Grounds); and</w:t>
      </w:r>
    </w:p>
    <w:p w14:paraId="31137677" w14:textId="77777777" w:rsidR="004D4AAC" w:rsidRPr="00685168" w:rsidRDefault="004D4AAC" w:rsidP="004D4AAC">
      <w:pPr>
        <w:ind w:firstLine="720"/>
        <w:jc w:val="both"/>
        <w:rPr>
          <w:sz w:val="25"/>
          <w:szCs w:val="25"/>
        </w:rPr>
      </w:pPr>
    </w:p>
    <w:p w14:paraId="0623C7AC" w14:textId="77777777" w:rsidR="004D4AAC" w:rsidRPr="00685168" w:rsidRDefault="004D4AAC" w:rsidP="004D4AAC">
      <w:pPr>
        <w:ind w:firstLine="720"/>
        <w:jc w:val="both"/>
        <w:rPr>
          <w:sz w:val="25"/>
          <w:szCs w:val="25"/>
        </w:rPr>
      </w:pPr>
      <w:r w:rsidRPr="00685168">
        <w:rPr>
          <w:sz w:val="25"/>
          <w:szCs w:val="25"/>
        </w:rPr>
        <w:t>WHEREAS, said capital project as hereinafter described, as proposed, have been determined to be Type II Actions pursuant to the regulations of the New York State Department of Environmental Conservation promulgated pursuant to the State Environmental Quality Review Act, which regulations state that Type II Actions will not have a significant effect on the environment; and</w:t>
      </w:r>
    </w:p>
    <w:p w14:paraId="6FB509D3" w14:textId="77777777" w:rsidR="004D4AAC" w:rsidRPr="00685168" w:rsidRDefault="004D4AAC" w:rsidP="004D4AAC">
      <w:pPr>
        <w:ind w:firstLine="720"/>
        <w:jc w:val="both"/>
        <w:rPr>
          <w:sz w:val="25"/>
          <w:szCs w:val="25"/>
        </w:rPr>
      </w:pPr>
    </w:p>
    <w:p w14:paraId="25AFC590" w14:textId="5B67E6AF" w:rsidR="004D4AAC" w:rsidRPr="00685168" w:rsidRDefault="004D4AAC" w:rsidP="004D4AAC">
      <w:pPr>
        <w:ind w:firstLine="720"/>
        <w:jc w:val="both"/>
        <w:rPr>
          <w:sz w:val="25"/>
          <w:szCs w:val="25"/>
        </w:rPr>
      </w:pPr>
      <w:proofErr w:type="gramStart"/>
      <w:r w:rsidRPr="00685168">
        <w:rPr>
          <w:sz w:val="25"/>
          <w:szCs w:val="25"/>
        </w:rPr>
        <w:t>WHEREAS,</w:t>
      </w:r>
      <w:proofErr w:type="gramEnd"/>
      <w:r w:rsidRPr="00685168">
        <w:rPr>
          <w:sz w:val="25"/>
          <w:szCs w:val="25"/>
        </w:rPr>
        <w:t xml:space="preserve"> it is now desired to authorize the financing of such capital project; now, therefore be it </w:t>
      </w:r>
    </w:p>
    <w:p w14:paraId="5CFD1D94" w14:textId="77777777" w:rsidR="004D4AAC" w:rsidRPr="00685168" w:rsidRDefault="004D4AAC" w:rsidP="004D4AAC">
      <w:pPr>
        <w:ind w:firstLine="720"/>
        <w:jc w:val="both"/>
        <w:rPr>
          <w:sz w:val="25"/>
          <w:szCs w:val="25"/>
        </w:rPr>
      </w:pPr>
    </w:p>
    <w:p w14:paraId="633AE201" w14:textId="77777777" w:rsidR="004D4AAC" w:rsidRPr="00685168" w:rsidRDefault="004D4AAC" w:rsidP="004D4AAC">
      <w:pPr>
        <w:ind w:firstLine="720"/>
        <w:jc w:val="both"/>
        <w:rPr>
          <w:sz w:val="25"/>
          <w:szCs w:val="25"/>
        </w:rPr>
      </w:pPr>
      <w:r w:rsidRPr="00685168">
        <w:rPr>
          <w:sz w:val="25"/>
          <w:szCs w:val="25"/>
        </w:rPr>
        <w:t>RESOLVED, by the affirmative vote of not less than two-thirds of the total voting strength of the County Legislature of the County of Ulster, New York, as follows:</w:t>
      </w:r>
    </w:p>
    <w:p w14:paraId="2EC73393" w14:textId="77777777" w:rsidR="004D4AAC" w:rsidRPr="00685168" w:rsidRDefault="004D4AAC" w:rsidP="004D4AAC">
      <w:pPr>
        <w:ind w:firstLine="720"/>
        <w:jc w:val="both"/>
        <w:rPr>
          <w:sz w:val="25"/>
          <w:szCs w:val="25"/>
        </w:rPr>
      </w:pPr>
    </w:p>
    <w:p w14:paraId="64FD1F25" w14:textId="7399D31D" w:rsidR="004D4AAC" w:rsidRPr="00685168" w:rsidRDefault="004D4AAC" w:rsidP="004D4AAC">
      <w:pPr>
        <w:jc w:val="both"/>
        <w:rPr>
          <w:sz w:val="25"/>
          <w:szCs w:val="25"/>
        </w:rPr>
      </w:pPr>
      <w:r w:rsidRPr="00685168">
        <w:rPr>
          <w:sz w:val="25"/>
          <w:szCs w:val="25"/>
        </w:rPr>
        <w:t>Section 1.</w:t>
      </w:r>
      <w:r w:rsidRPr="00685168">
        <w:rPr>
          <w:sz w:val="25"/>
          <w:szCs w:val="25"/>
        </w:rPr>
        <w:tab/>
        <w:t>Reconstruction and improvements to the new Workplace Innovation Center, including incidental expenses in connection therewith, in and for the County of Ulster, New York, are hereby authorized at a maximum estimated cost of $500,000.00.</w:t>
      </w:r>
    </w:p>
    <w:p w14:paraId="439298BD" w14:textId="77777777" w:rsidR="004D4AAC" w:rsidRPr="00685168" w:rsidRDefault="004D4AAC" w:rsidP="004D4AAC">
      <w:pPr>
        <w:jc w:val="both"/>
        <w:rPr>
          <w:sz w:val="25"/>
          <w:szCs w:val="25"/>
        </w:rPr>
      </w:pPr>
    </w:p>
    <w:p w14:paraId="5DA0C607" w14:textId="421021A6" w:rsidR="004D4AAC" w:rsidRPr="00685168" w:rsidRDefault="004D4AAC" w:rsidP="004D4AAC">
      <w:pPr>
        <w:jc w:val="both"/>
        <w:rPr>
          <w:sz w:val="25"/>
          <w:szCs w:val="25"/>
        </w:rPr>
      </w:pPr>
      <w:r w:rsidRPr="00685168">
        <w:rPr>
          <w:sz w:val="25"/>
          <w:szCs w:val="25"/>
        </w:rPr>
        <w:t>Section 2.</w:t>
      </w:r>
      <w:r w:rsidRPr="00685168">
        <w:rPr>
          <w:sz w:val="25"/>
          <w:szCs w:val="25"/>
        </w:rPr>
        <w:tab/>
        <w:t>It is hereby determined that the plan for the financing of the aforesaid maximum estimated cost is by the issuance of $500,000.00 of bonds of the County hereby authorized to be issued therefor pursuant to the provisions of the Local Finance Law.</w:t>
      </w:r>
    </w:p>
    <w:p w14:paraId="74B51747" w14:textId="77777777" w:rsidR="004D4AAC" w:rsidRPr="00685168" w:rsidRDefault="004D4AAC" w:rsidP="004D4AAC">
      <w:pPr>
        <w:jc w:val="both"/>
        <w:rPr>
          <w:sz w:val="25"/>
          <w:szCs w:val="25"/>
        </w:rPr>
      </w:pPr>
    </w:p>
    <w:p w14:paraId="7BD9D07B" w14:textId="77777777" w:rsidR="004D4AAC" w:rsidRPr="00685168" w:rsidRDefault="004D4AAC" w:rsidP="004D4AAC">
      <w:pPr>
        <w:jc w:val="both"/>
        <w:rPr>
          <w:sz w:val="25"/>
          <w:szCs w:val="25"/>
        </w:rPr>
      </w:pPr>
      <w:r w:rsidRPr="00685168">
        <w:rPr>
          <w:sz w:val="25"/>
          <w:szCs w:val="25"/>
        </w:rPr>
        <w:t>Section 3.</w:t>
      </w:r>
      <w:r w:rsidRPr="00685168">
        <w:rPr>
          <w:sz w:val="25"/>
          <w:szCs w:val="25"/>
        </w:rPr>
        <w:tab/>
        <w:t>It is hereby determined that the period of probable usefulness of the aforesaid specific object or purpose is twenty-five years, pursuant to subdivision 12(a) of paragraph a of Section 11.00 of the Local Finance Law.</w:t>
      </w:r>
    </w:p>
    <w:p w14:paraId="71731666" w14:textId="77777777" w:rsidR="004D4AAC" w:rsidRPr="00685168" w:rsidRDefault="004D4AAC" w:rsidP="004D4AAC">
      <w:pPr>
        <w:jc w:val="both"/>
        <w:rPr>
          <w:sz w:val="25"/>
          <w:szCs w:val="25"/>
        </w:rPr>
      </w:pPr>
    </w:p>
    <w:p w14:paraId="3290A83F" w14:textId="77777777" w:rsidR="004D4AAC" w:rsidRPr="00685168" w:rsidRDefault="004D4AAC" w:rsidP="004D4AAC">
      <w:pPr>
        <w:jc w:val="both"/>
        <w:rPr>
          <w:sz w:val="25"/>
          <w:szCs w:val="25"/>
        </w:rPr>
      </w:pPr>
    </w:p>
    <w:p w14:paraId="6E200BFF" w14:textId="77777777" w:rsidR="004D4AAC" w:rsidRPr="00685168" w:rsidRDefault="004D4AAC" w:rsidP="004D4AAC">
      <w:pPr>
        <w:jc w:val="both"/>
        <w:rPr>
          <w:sz w:val="25"/>
          <w:szCs w:val="25"/>
        </w:rPr>
      </w:pPr>
      <w:r w:rsidRPr="00685168">
        <w:rPr>
          <w:sz w:val="25"/>
          <w:szCs w:val="25"/>
        </w:rPr>
        <w:t>Section 4.</w:t>
      </w:r>
      <w:r w:rsidRPr="00685168">
        <w:rPr>
          <w:sz w:val="25"/>
          <w:szCs w:val="25"/>
        </w:rPr>
        <w:tab/>
        <w:t>The faith and credit of said County of Ulster, New York, are hereby irrevocable pledged for the payment of the principal of and interest on such bonds as the same respectively become due and payable. An annual appropriation shall be made in each year sufficient to pay the principal of and interest on such bonds becoming due and payable in such year.  There shall annually be levied on all the taxable real property of said County, a tax sufficient to pay the principal of and interest on such bonds as the same become due and payable.</w:t>
      </w:r>
    </w:p>
    <w:p w14:paraId="2629B26A" w14:textId="77777777" w:rsidR="004D4AAC" w:rsidRPr="00685168" w:rsidRDefault="004D4AAC" w:rsidP="004D4AAC">
      <w:pPr>
        <w:jc w:val="both"/>
        <w:rPr>
          <w:sz w:val="25"/>
          <w:szCs w:val="25"/>
        </w:rPr>
      </w:pPr>
    </w:p>
    <w:p w14:paraId="5E7925A7" w14:textId="77777777" w:rsidR="004D4AAC" w:rsidRPr="00685168" w:rsidRDefault="004D4AAC" w:rsidP="004D4AAC">
      <w:pPr>
        <w:jc w:val="both"/>
        <w:rPr>
          <w:sz w:val="25"/>
          <w:szCs w:val="25"/>
        </w:rPr>
      </w:pPr>
      <w:r w:rsidRPr="00685168">
        <w:rPr>
          <w:sz w:val="25"/>
          <w:szCs w:val="25"/>
        </w:rPr>
        <w:t>Section 5.</w:t>
      </w:r>
      <w:r w:rsidRPr="00685168">
        <w:rPr>
          <w:sz w:val="25"/>
          <w:szCs w:val="25"/>
        </w:rPr>
        <w:tab/>
        <w:t>Subject to the provisions of the Local Finance Law, the power to authorize the issuance of and to sell bond anticipation notes in anticipation of the issuance and sale of the bonds herein authorized, including renewals of such notes, is hereby delegated to the Commissioner of Finance, the chief fiscal officer.  Such notes shall be of such terms, form and contents, and shall be sold in such manner, as may be prescribed by said Commissioner of Finance, consistent with the provisions of the Local Finance Law.</w:t>
      </w:r>
    </w:p>
    <w:p w14:paraId="4309D37E" w14:textId="77777777" w:rsidR="004D4AAC" w:rsidRPr="00685168" w:rsidRDefault="004D4AAC" w:rsidP="004D4AAC">
      <w:pPr>
        <w:jc w:val="both"/>
        <w:rPr>
          <w:sz w:val="25"/>
          <w:szCs w:val="25"/>
        </w:rPr>
      </w:pPr>
    </w:p>
    <w:p w14:paraId="68A666C9" w14:textId="77777777" w:rsidR="004D4AAC" w:rsidRPr="00685168" w:rsidRDefault="004D4AAC" w:rsidP="004D4AAC">
      <w:pPr>
        <w:jc w:val="both"/>
        <w:rPr>
          <w:sz w:val="25"/>
          <w:szCs w:val="25"/>
        </w:rPr>
      </w:pPr>
      <w:r w:rsidRPr="00685168">
        <w:rPr>
          <w:sz w:val="25"/>
          <w:szCs w:val="25"/>
        </w:rPr>
        <w:t>Section 6.</w:t>
      </w:r>
      <w:r w:rsidRPr="00685168">
        <w:rPr>
          <w:sz w:val="25"/>
          <w:szCs w:val="25"/>
        </w:rPr>
        <w:tab/>
        <w:t xml:space="preserve">All other matters except as provided herein relating to the serial bonds herein authorized including the date, denominations, maturities and interest payment dates, within the limitations prescribed herein and the manner of execution of the same, including the consolidation with other issues, and also the ability to issue serial bonds with substantially level or declining annual debt service, shall be determined by the Commissioner of Finance, the chief fiscal officer of such County.  Such bonds shall contain substantially the recital of validity clause provided for in Section 52.00 of the Local Finance </w:t>
      </w:r>
      <w:proofErr w:type="gramStart"/>
      <w:r w:rsidRPr="00685168">
        <w:rPr>
          <w:sz w:val="25"/>
          <w:szCs w:val="25"/>
        </w:rPr>
        <w:t>Law, and</w:t>
      </w:r>
      <w:proofErr w:type="gramEnd"/>
      <w:r w:rsidRPr="00685168">
        <w:rPr>
          <w:sz w:val="25"/>
          <w:szCs w:val="25"/>
        </w:rPr>
        <w:t xml:space="preserve"> shall otherwise be in such form and contain such recitals, in addition to those required by Section 51.00 of the Local Finance Law, as the Commissioner of Finance shall determine consistent with the provisions of the Local Finance Law.</w:t>
      </w:r>
    </w:p>
    <w:p w14:paraId="78EE551B" w14:textId="77777777" w:rsidR="004D4AAC" w:rsidRPr="00685168" w:rsidRDefault="004D4AAC" w:rsidP="004D4AAC">
      <w:pPr>
        <w:jc w:val="both"/>
        <w:rPr>
          <w:sz w:val="25"/>
          <w:szCs w:val="25"/>
        </w:rPr>
      </w:pPr>
    </w:p>
    <w:p w14:paraId="52C2152B" w14:textId="77777777" w:rsidR="004D4AAC" w:rsidRPr="00685168" w:rsidRDefault="004D4AAC" w:rsidP="004D4AAC">
      <w:pPr>
        <w:jc w:val="both"/>
        <w:rPr>
          <w:sz w:val="25"/>
          <w:szCs w:val="25"/>
        </w:rPr>
      </w:pPr>
      <w:r w:rsidRPr="00685168">
        <w:rPr>
          <w:sz w:val="25"/>
          <w:szCs w:val="25"/>
        </w:rPr>
        <w:t>Section 7.</w:t>
      </w:r>
      <w:r w:rsidRPr="00685168">
        <w:rPr>
          <w:sz w:val="25"/>
          <w:szCs w:val="25"/>
        </w:rPr>
        <w:tab/>
        <w:t>The validity of such bonds and bond anticipation notes may be contested only if:</w:t>
      </w:r>
    </w:p>
    <w:p w14:paraId="7AB2FEE4" w14:textId="77777777" w:rsidR="004D4AAC" w:rsidRPr="00685168" w:rsidRDefault="004D4AAC" w:rsidP="004D4AAC">
      <w:pPr>
        <w:jc w:val="both"/>
        <w:rPr>
          <w:sz w:val="25"/>
          <w:szCs w:val="25"/>
        </w:rPr>
      </w:pPr>
      <w:r w:rsidRPr="00685168">
        <w:rPr>
          <w:sz w:val="25"/>
          <w:szCs w:val="25"/>
        </w:rPr>
        <w:t>1)</w:t>
      </w:r>
      <w:r w:rsidRPr="00685168">
        <w:rPr>
          <w:sz w:val="25"/>
          <w:szCs w:val="25"/>
        </w:rPr>
        <w:tab/>
        <w:t>Such obligations are authorized for an object or purpose for which said County is not authorized to expend money, or</w:t>
      </w:r>
    </w:p>
    <w:p w14:paraId="3FE95CBA" w14:textId="77777777" w:rsidR="004D4AAC" w:rsidRPr="00685168" w:rsidRDefault="004D4AAC" w:rsidP="004D4AAC">
      <w:pPr>
        <w:jc w:val="both"/>
        <w:rPr>
          <w:sz w:val="25"/>
          <w:szCs w:val="25"/>
        </w:rPr>
      </w:pPr>
      <w:r w:rsidRPr="00685168">
        <w:rPr>
          <w:sz w:val="25"/>
          <w:szCs w:val="25"/>
        </w:rPr>
        <w:t>2)</w:t>
      </w:r>
      <w:r w:rsidRPr="00685168">
        <w:rPr>
          <w:sz w:val="25"/>
          <w:szCs w:val="25"/>
        </w:rPr>
        <w:tab/>
        <w:t>The provisions of law which should be complied with at the date of publication of this resolution are not substantially complied with,</w:t>
      </w:r>
    </w:p>
    <w:p w14:paraId="7697149F" w14:textId="77777777" w:rsidR="004D4AAC" w:rsidRPr="00685168" w:rsidRDefault="004D4AAC" w:rsidP="004D4AAC">
      <w:pPr>
        <w:jc w:val="both"/>
        <w:rPr>
          <w:sz w:val="25"/>
          <w:szCs w:val="25"/>
        </w:rPr>
      </w:pPr>
      <w:r w:rsidRPr="00685168">
        <w:rPr>
          <w:sz w:val="25"/>
          <w:szCs w:val="25"/>
        </w:rPr>
        <w:t>and an action, suit or proceeding contesting such validity is commenced within twenty days after the date of such publication, or</w:t>
      </w:r>
    </w:p>
    <w:p w14:paraId="1CFF1BCA" w14:textId="77777777" w:rsidR="004D4AAC" w:rsidRPr="00685168" w:rsidRDefault="004D4AAC" w:rsidP="004D4AAC">
      <w:pPr>
        <w:jc w:val="both"/>
        <w:rPr>
          <w:sz w:val="25"/>
          <w:szCs w:val="25"/>
        </w:rPr>
      </w:pPr>
      <w:r w:rsidRPr="00685168">
        <w:rPr>
          <w:sz w:val="25"/>
          <w:szCs w:val="25"/>
        </w:rPr>
        <w:t>3)</w:t>
      </w:r>
      <w:r w:rsidRPr="00685168">
        <w:rPr>
          <w:sz w:val="25"/>
          <w:szCs w:val="25"/>
        </w:rPr>
        <w:tab/>
        <w:t>Such obligations are authorized in violation of the provisions of the Constitution.</w:t>
      </w:r>
    </w:p>
    <w:p w14:paraId="48647ACE" w14:textId="77777777" w:rsidR="004D4AAC" w:rsidRPr="00685168" w:rsidRDefault="004D4AAC" w:rsidP="004D4AAC">
      <w:pPr>
        <w:jc w:val="both"/>
        <w:rPr>
          <w:sz w:val="25"/>
          <w:szCs w:val="25"/>
        </w:rPr>
      </w:pPr>
    </w:p>
    <w:p w14:paraId="01D9C9F6" w14:textId="6A43DC3A" w:rsidR="004D4AAC" w:rsidRPr="00685168" w:rsidRDefault="004D4AAC" w:rsidP="004D4AAC">
      <w:pPr>
        <w:jc w:val="both"/>
        <w:rPr>
          <w:sz w:val="25"/>
          <w:szCs w:val="25"/>
        </w:rPr>
      </w:pPr>
      <w:r w:rsidRPr="00685168">
        <w:rPr>
          <w:sz w:val="25"/>
          <w:szCs w:val="25"/>
        </w:rPr>
        <w:t>Section 8.</w:t>
      </w:r>
      <w:r w:rsidRPr="00685168">
        <w:rPr>
          <w:sz w:val="25"/>
          <w:szCs w:val="25"/>
        </w:rPr>
        <w:tab/>
        <w:t xml:space="preserve">This resolution shall constitute a statement of official intent for purposes of Treasury Regulations Section 1.150 2.  Other than as specified in this resolution, no monies are, or are reasonably expected to be, reserved, allocated on a </w:t>
      </w:r>
      <w:proofErr w:type="gramStart"/>
      <w:r w:rsidRPr="00685168">
        <w:rPr>
          <w:sz w:val="25"/>
          <w:szCs w:val="25"/>
        </w:rPr>
        <w:t>long term</w:t>
      </w:r>
      <w:proofErr w:type="gramEnd"/>
      <w:r w:rsidRPr="00685168">
        <w:rPr>
          <w:sz w:val="25"/>
          <w:szCs w:val="25"/>
        </w:rPr>
        <w:t xml:space="preserve"> basis, or otherwise set aside with respect to the permanent funding of the object or purpose described herein.</w:t>
      </w:r>
    </w:p>
    <w:p w14:paraId="03A47122" w14:textId="77777777" w:rsidR="004D4AAC" w:rsidRPr="00685168" w:rsidRDefault="004D4AAC" w:rsidP="004D4AAC">
      <w:pPr>
        <w:jc w:val="both"/>
        <w:rPr>
          <w:sz w:val="25"/>
          <w:szCs w:val="25"/>
        </w:rPr>
      </w:pPr>
    </w:p>
    <w:p w14:paraId="6D846B9E" w14:textId="79B1C61F" w:rsidR="00D221C2" w:rsidRPr="00685168" w:rsidRDefault="004D4AAC" w:rsidP="00685168">
      <w:pPr>
        <w:jc w:val="both"/>
        <w:rPr>
          <w:sz w:val="25"/>
          <w:szCs w:val="25"/>
        </w:rPr>
      </w:pPr>
      <w:r w:rsidRPr="00685168">
        <w:rPr>
          <w:sz w:val="25"/>
          <w:szCs w:val="25"/>
        </w:rPr>
        <w:t>Section 9.</w:t>
      </w:r>
      <w:r w:rsidRPr="00685168">
        <w:rPr>
          <w:sz w:val="25"/>
          <w:szCs w:val="25"/>
        </w:rPr>
        <w:tab/>
        <w:t>This resolution, which takes effect immediately, shall be published in summary form in the official newspaper(s) of such County, together with a notice of the Clerk of the County Legislature in substantially the form provided in Section 81.00 of the Local Finance Law</w:t>
      </w:r>
      <w:r w:rsidR="00685168" w:rsidRPr="00685168">
        <w:rPr>
          <w:sz w:val="25"/>
          <w:szCs w:val="25"/>
        </w:rPr>
        <w:t>.</w:t>
      </w:r>
    </w:p>
    <w:sectPr w:rsidR="00D221C2" w:rsidRPr="00685168" w:rsidSect="00CB1B55">
      <w:headerReference w:type="default" r:id="rId7"/>
      <w:headerReference w:type="first" r:id="rId8"/>
      <w:pgSz w:w="12240" w:h="15840" w:code="1"/>
      <w:pgMar w:top="1440" w:right="1008" w:bottom="432" w:left="230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B76B2" w14:textId="77777777" w:rsidR="004A6DCF" w:rsidRDefault="004A6DCF">
      <w:r>
        <w:separator/>
      </w:r>
    </w:p>
  </w:endnote>
  <w:endnote w:type="continuationSeparator" w:id="0">
    <w:p w14:paraId="143FB8AC" w14:textId="77777777" w:rsidR="004A6DCF" w:rsidRDefault="004A6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B0732" w14:textId="77777777" w:rsidR="004A6DCF" w:rsidRDefault="004A6DCF">
      <w:r>
        <w:separator/>
      </w:r>
    </w:p>
  </w:footnote>
  <w:footnote w:type="continuationSeparator" w:id="0">
    <w:p w14:paraId="1BE1023C" w14:textId="77777777" w:rsidR="004A6DCF" w:rsidRDefault="004A6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BC02E" w14:textId="14D9ED28" w:rsidR="004D4AAC" w:rsidRPr="00E15334" w:rsidRDefault="00E26CDA" w:rsidP="00685168">
    <w:pPr>
      <w:pStyle w:val="Header"/>
      <w:ind w:left="360"/>
      <w:rPr>
        <w:rFonts w:ascii="Arial" w:hAnsi="Arial" w:cs="Arial"/>
        <w:b/>
        <w:sz w:val="28"/>
        <w:szCs w:val="28"/>
      </w:rPr>
    </w:pPr>
    <w:r>
      <w:rPr>
        <w:rFonts w:ascii="Arial" w:hAnsi="Arial" w:cs="Arial"/>
        <w:b/>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127CD" w14:textId="20CB969F" w:rsidR="006960C7" w:rsidRDefault="006960C7" w:rsidP="00955D3A">
    <w:pPr>
      <w:pStyle w:val="Header"/>
      <w:jc w:val="center"/>
      <w:rPr>
        <w:rFonts w:ascii="Arial" w:hAnsi="Arial" w:cs="Arial"/>
        <w:b/>
        <w:sz w:val="28"/>
        <w:szCs w:val="28"/>
      </w:rPr>
    </w:pPr>
    <w:r>
      <w:rPr>
        <w:rFonts w:ascii="Arial" w:hAnsi="Arial" w:cs="Arial"/>
        <w:b/>
        <w:sz w:val="28"/>
        <w:szCs w:val="28"/>
      </w:rPr>
      <w:t>R</w:t>
    </w:r>
    <w:r w:rsidRPr="00531A70">
      <w:rPr>
        <w:rFonts w:ascii="Arial" w:hAnsi="Arial" w:cs="Arial"/>
        <w:b/>
        <w:sz w:val="28"/>
        <w:szCs w:val="28"/>
      </w:rPr>
      <w:t>esolution No.</w:t>
    </w:r>
    <w:r>
      <w:rPr>
        <w:rFonts w:ascii="Arial" w:hAnsi="Arial" w:cs="Arial"/>
        <w:b/>
        <w:sz w:val="28"/>
        <w:szCs w:val="28"/>
      </w:rPr>
      <w:t xml:space="preserve"> </w:t>
    </w:r>
    <w:r w:rsidR="00D432FB">
      <w:rPr>
        <w:rFonts w:ascii="Arial" w:hAnsi="Arial" w:cs="Arial"/>
        <w:b/>
        <w:sz w:val="28"/>
        <w:szCs w:val="28"/>
      </w:rPr>
      <w:t>6</w:t>
    </w:r>
    <w:r w:rsidR="00076D34">
      <w:rPr>
        <w:rFonts w:ascii="Arial" w:hAnsi="Arial" w:cs="Arial"/>
        <w:b/>
        <w:sz w:val="28"/>
        <w:szCs w:val="28"/>
      </w:rPr>
      <w:t>9</w:t>
    </w:r>
    <w:r w:rsidR="007E13F6">
      <w:rPr>
        <w:rFonts w:ascii="Arial" w:hAnsi="Arial" w:cs="Arial"/>
        <w:b/>
        <w:sz w:val="28"/>
        <w:szCs w:val="28"/>
      </w:rPr>
      <w:t>5</w:t>
    </w:r>
    <w:r w:rsidRPr="00531A70">
      <w:rPr>
        <w:rFonts w:ascii="Arial" w:hAnsi="Arial" w:cs="Arial"/>
        <w:b/>
        <w:sz w:val="28"/>
        <w:szCs w:val="28"/>
      </w:rPr>
      <w:t xml:space="preserve">     </w:t>
    </w:r>
    <w:r w:rsidR="00C61E6E">
      <w:rPr>
        <w:rFonts w:ascii="Arial" w:hAnsi="Arial" w:cs="Arial"/>
        <w:b/>
        <w:sz w:val="28"/>
        <w:szCs w:val="28"/>
      </w:rPr>
      <w:t xml:space="preserve"> </w:t>
    </w:r>
    <w:r w:rsidR="004E03C1">
      <w:rPr>
        <w:rFonts w:ascii="Arial" w:hAnsi="Arial" w:cs="Arial"/>
        <w:b/>
        <w:sz w:val="28"/>
        <w:szCs w:val="28"/>
      </w:rPr>
      <w:t xml:space="preserve"> </w:t>
    </w:r>
    <w:r w:rsidR="00A86EBE">
      <w:rPr>
        <w:rFonts w:ascii="Arial" w:hAnsi="Arial" w:cs="Arial"/>
        <w:b/>
        <w:sz w:val="28"/>
        <w:szCs w:val="28"/>
      </w:rPr>
      <w:t xml:space="preserve"> </w:t>
    </w:r>
    <w:r w:rsidR="00D432FB">
      <w:rPr>
        <w:rFonts w:ascii="Arial" w:hAnsi="Arial" w:cs="Arial"/>
        <w:b/>
        <w:sz w:val="28"/>
        <w:szCs w:val="28"/>
      </w:rPr>
      <w:t>December 17</w:t>
    </w:r>
    <w:r w:rsidR="009E1E93">
      <w:rPr>
        <w:rFonts w:ascii="Arial" w:hAnsi="Arial" w:cs="Arial"/>
        <w:b/>
        <w:sz w:val="28"/>
        <w:szCs w:val="28"/>
      </w:rPr>
      <w:t>, 202</w:t>
    </w:r>
    <w:r w:rsidR="00791EB3">
      <w:rPr>
        <w:rFonts w:ascii="Arial" w:hAnsi="Arial" w:cs="Arial"/>
        <w:b/>
        <w:sz w:val="28"/>
        <w:szCs w:val="28"/>
      </w:rPr>
      <w:t>4</w:t>
    </w:r>
  </w:p>
  <w:p w14:paraId="1F60B479" w14:textId="77777777" w:rsidR="006960C7" w:rsidRPr="00B17FA4" w:rsidRDefault="006960C7" w:rsidP="00A863A9">
    <w:pPr>
      <w:pStyle w:val="Header"/>
      <w:jc w:val="center"/>
      <w:rPr>
        <w:rFonts w:ascii="Arial" w:hAnsi="Arial" w:cs="Arial"/>
        <w:b/>
        <w:sz w:val="28"/>
        <w:szCs w:val="28"/>
      </w:rPr>
    </w:pPr>
  </w:p>
  <w:p w14:paraId="49FD35FE" w14:textId="42313455" w:rsidR="007E13F6" w:rsidRPr="00E15334" w:rsidRDefault="00E15334" w:rsidP="00E15334">
    <w:pPr>
      <w:adjustRightInd w:val="0"/>
      <w:spacing w:line="240" w:lineRule="atLeast"/>
      <w:jc w:val="both"/>
      <w:rPr>
        <w:rFonts w:ascii="Arial" w:hAnsi="Arial" w:cs="Arial"/>
        <w:b/>
        <w:sz w:val="28"/>
        <w:szCs w:val="28"/>
      </w:rPr>
    </w:pPr>
    <w:r w:rsidRPr="00F91C70">
      <w:rPr>
        <w:rFonts w:ascii="Arial" w:hAnsi="Arial" w:cs="Arial"/>
        <w:b/>
        <w:sz w:val="28"/>
        <w:szCs w:val="28"/>
      </w:rPr>
      <w:t>A</w:t>
    </w:r>
    <w:r>
      <w:rPr>
        <w:rFonts w:ascii="Arial" w:hAnsi="Arial" w:cs="Arial"/>
        <w:b/>
        <w:sz w:val="28"/>
        <w:szCs w:val="28"/>
      </w:rPr>
      <w:t xml:space="preserve">uthorizing </w:t>
    </w:r>
    <w:r w:rsidR="004D4AAC" w:rsidRPr="004D4AAC">
      <w:rPr>
        <w:rFonts w:ascii="Arial" w:hAnsi="Arial" w:cs="Arial"/>
        <w:b/>
        <w:sz w:val="28"/>
        <w:szCs w:val="28"/>
      </w:rPr>
      <w:t>T</w:t>
    </w:r>
    <w:r w:rsidR="004D4AAC">
      <w:rPr>
        <w:rFonts w:ascii="Arial" w:hAnsi="Arial" w:cs="Arial"/>
        <w:b/>
        <w:sz w:val="28"/>
        <w:szCs w:val="28"/>
      </w:rPr>
      <w:t>he</w:t>
    </w:r>
    <w:r w:rsidR="004D4AAC" w:rsidRPr="004D4AAC">
      <w:rPr>
        <w:rFonts w:ascii="Arial" w:hAnsi="Arial" w:cs="Arial"/>
        <w:b/>
        <w:sz w:val="28"/>
        <w:szCs w:val="28"/>
      </w:rPr>
      <w:t xml:space="preserve"> R</w:t>
    </w:r>
    <w:r w:rsidR="004D4AAC">
      <w:rPr>
        <w:rFonts w:ascii="Arial" w:hAnsi="Arial" w:cs="Arial"/>
        <w:b/>
        <w:sz w:val="28"/>
        <w:szCs w:val="28"/>
      </w:rPr>
      <w:t xml:space="preserve">econstruction </w:t>
    </w:r>
    <w:proofErr w:type="gramStart"/>
    <w:r w:rsidR="004D4AAC">
      <w:rPr>
        <w:rFonts w:ascii="Arial" w:hAnsi="Arial" w:cs="Arial"/>
        <w:b/>
        <w:sz w:val="28"/>
        <w:szCs w:val="28"/>
      </w:rPr>
      <w:t>And</w:t>
    </w:r>
    <w:proofErr w:type="gramEnd"/>
    <w:r w:rsidR="004D4AAC">
      <w:rPr>
        <w:rFonts w:ascii="Arial" w:hAnsi="Arial" w:cs="Arial"/>
        <w:b/>
        <w:sz w:val="28"/>
        <w:szCs w:val="28"/>
      </w:rPr>
      <w:t xml:space="preserve"> Improvements </w:t>
    </w:r>
    <w:r w:rsidR="004D4AAC" w:rsidRPr="004D4AAC">
      <w:rPr>
        <w:rFonts w:ascii="Arial" w:hAnsi="Arial" w:cs="Arial"/>
        <w:b/>
        <w:sz w:val="28"/>
        <w:szCs w:val="28"/>
      </w:rPr>
      <w:t>T</w:t>
    </w:r>
    <w:r w:rsidR="004D4AAC">
      <w:rPr>
        <w:rFonts w:ascii="Arial" w:hAnsi="Arial" w:cs="Arial"/>
        <w:b/>
        <w:sz w:val="28"/>
        <w:szCs w:val="28"/>
      </w:rPr>
      <w:t xml:space="preserve">o The New Workforce </w:t>
    </w:r>
    <w:r w:rsidR="004D4AAC" w:rsidRPr="004D4AAC">
      <w:rPr>
        <w:rFonts w:ascii="Arial" w:hAnsi="Arial" w:cs="Arial"/>
        <w:b/>
        <w:sz w:val="28"/>
        <w:szCs w:val="28"/>
      </w:rPr>
      <w:t>I</w:t>
    </w:r>
    <w:r w:rsidR="004D4AAC">
      <w:rPr>
        <w:rFonts w:ascii="Arial" w:hAnsi="Arial" w:cs="Arial"/>
        <w:b/>
        <w:sz w:val="28"/>
        <w:szCs w:val="28"/>
      </w:rPr>
      <w:t xml:space="preserve">nnovation Center, </w:t>
    </w:r>
    <w:r w:rsidR="004D4AAC" w:rsidRPr="004D4AAC">
      <w:rPr>
        <w:rFonts w:ascii="Arial" w:hAnsi="Arial" w:cs="Arial"/>
        <w:b/>
        <w:sz w:val="28"/>
        <w:szCs w:val="28"/>
      </w:rPr>
      <w:t>I</w:t>
    </w:r>
    <w:r w:rsidR="004D4AAC">
      <w:rPr>
        <w:rFonts w:ascii="Arial" w:hAnsi="Arial" w:cs="Arial"/>
        <w:b/>
        <w:sz w:val="28"/>
        <w:szCs w:val="28"/>
      </w:rPr>
      <w:t>n</w:t>
    </w:r>
    <w:r w:rsidR="004D4AAC" w:rsidRPr="004D4AAC">
      <w:rPr>
        <w:rFonts w:ascii="Arial" w:hAnsi="Arial" w:cs="Arial"/>
        <w:b/>
        <w:sz w:val="28"/>
        <w:szCs w:val="28"/>
      </w:rPr>
      <w:t xml:space="preserve"> A</w:t>
    </w:r>
    <w:r w:rsidR="004D4AAC">
      <w:rPr>
        <w:rFonts w:ascii="Arial" w:hAnsi="Arial" w:cs="Arial"/>
        <w:b/>
        <w:sz w:val="28"/>
        <w:szCs w:val="28"/>
      </w:rPr>
      <w:t>nd</w:t>
    </w:r>
    <w:r w:rsidR="004D4AAC" w:rsidRPr="004D4AAC">
      <w:rPr>
        <w:rFonts w:ascii="Arial" w:hAnsi="Arial" w:cs="Arial"/>
        <w:b/>
        <w:sz w:val="28"/>
        <w:szCs w:val="28"/>
      </w:rPr>
      <w:t xml:space="preserve"> F</w:t>
    </w:r>
    <w:r w:rsidR="004D4AAC">
      <w:rPr>
        <w:rFonts w:ascii="Arial" w:hAnsi="Arial" w:cs="Arial"/>
        <w:b/>
        <w:sz w:val="28"/>
        <w:szCs w:val="28"/>
      </w:rPr>
      <w:t>or</w:t>
    </w:r>
    <w:r w:rsidR="004D4AAC" w:rsidRPr="004D4AAC">
      <w:rPr>
        <w:rFonts w:ascii="Arial" w:hAnsi="Arial" w:cs="Arial"/>
        <w:b/>
        <w:sz w:val="28"/>
        <w:szCs w:val="28"/>
      </w:rPr>
      <w:t xml:space="preserve"> T</w:t>
    </w:r>
    <w:r w:rsidR="004D4AAC">
      <w:rPr>
        <w:rFonts w:ascii="Arial" w:hAnsi="Arial" w:cs="Arial"/>
        <w:b/>
        <w:sz w:val="28"/>
        <w:szCs w:val="28"/>
      </w:rPr>
      <w:t>he</w:t>
    </w:r>
    <w:r w:rsidR="004D4AAC" w:rsidRPr="004D4AAC">
      <w:rPr>
        <w:rFonts w:ascii="Arial" w:hAnsi="Arial" w:cs="Arial"/>
        <w:b/>
        <w:sz w:val="28"/>
        <w:szCs w:val="28"/>
      </w:rPr>
      <w:t xml:space="preserve"> C</w:t>
    </w:r>
    <w:r w:rsidR="004D4AAC">
      <w:rPr>
        <w:rFonts w:ascii="Arial" w:hAnsi="Arial" w:cs="Arial"/>
        <w:b/>
        <w:sz w:val="28"/>
        <w:szCs w:val="28"/>
      </w:rPr>
      <w:t>ounty Of Ulster</w:t>
    </w:r>
    <w:r w:rsidR="004D4AAC" w:rsidRPr="004D4AAC">
      <w:rPr>
        <w:rFonts w:ascii="Arial" w:hAnsi="Arial" w:cs="Arial"/>
        <w:b/>
        <w:sz w:val="28"/>
        <w:szCs w:val="28"/>
      </w:rPr>
      <w:t>, N</w:t>
    </w:r>
    <w:r w:rsidR="004D4AAC">
      <w:rPr>
        <w:rFonts w:ascii="Arial" w:hAnsi="Arial" w:cs="Arial"/>
        <w:b/>
        <w:sz w:val="28"/>
        <w:szCs w:val="28"/>
      </w:rPr>
      <w:t>ew</w:t>
    </w:r>
    <w:r w:rsidR="004D4AAC" w:rsidRPr="004D4AAC">
      <w:rPr>
        <w:rFonts w:ascii="Arial" w:hAnsi="Arial" w:cs="Arial"/>
        <w:b/>
        <w:sz w:val="28"/>
        <w:szCs w:val="28"/>
      </w:rPr>
      <w:t xml:space="preserve"> Y</w:t>
    </w:r>
    <w:r w:rsidR="004D4AAC">
      <w:rPr>
        <w:rFonts w:ascii="Arial" w:hAnsi="Arial" w:cs="Arial"/>
        <w:b/>
        <w:sz w:val="28"/>
        <w:szCs w:val="28"/>
      </w:rPr>
      <w:t>ork</w:t>
    </w:r>
    <w:r w:rsidR="004D4AAC" w:rsidRPr="004D4AAC">
      <w:rPr>
        <w:rFonts w:ascii="Arial" w:hAnsi="Arial" w:cs="Arial"/>
        <w:b/>
        <w:sz w:val="28"/>
        <w:szCs w:val="28"/>
      </w:rPr>
      <w:t>, A</w:t>
    </w:r>
    <w:r w:rsidR="004D4AAC">
      <w:rPr>
        <w:rFonts w:ascii="Arial" w:hAnsi="Arial" w:cs="Arial"/>
        <w:b/>
        <w:sz w:val="28"/>
        <w:szCs w:val="28"/>
      </w:rPr>
      <w:t>t</w:t>
    </w:r>
    <w:r w:rsidR="004D4AAC" w:rsidRPr="004D4AAC">
      <w:rPr>
        <w:rFonts w:ascii="Arial" w:hAnsi="Arial" w:cs="Arial"/>
        <w:b/>
        <w:sz w:val="28"/>
        <w:szCs w:val="28"/>
      </w:rPr>
      <w:t xml:space="preserve"> A M</w:t>
    </w:r>
    <w:r w:rsidR="004D4AAC">
      <w:rPr>
        <w:rFonts w:ascii="Arial" w:hAnsi="Arial" w:cs="Arial"/>
        <w:b/>
        <w:sz w:val="28"/>
        <w:szCs w:val="28"/>
      </w:rPr>
      <w:t xml:space="preserve">aximum Estimated Cost Of </w:t>
    </w:r>
    <w:r w:rsidR="004D4AAC" w:rsidRPr="004D4AAC">
      <w:rPr>
        <w:rFonts w:ascii="Arial" w:hAnsi="Arial" w:cs="Arial"/>
        <w:b/>
        <w:sz w:val="28"/>
        <w:szCs w:val="28"/>
      </w:rPr>
      <w:t>$500,000</w:t>
    </w:r>
    <w:r w:rsidR="004D4AAC">
      <w:rPr>
        <w:rFonts w:ascii="Arial" w:hAnsi="Arial" w:cs="Arial"/>
        <w:b/>
        <w:sz w:val="28"/>
        <w:szCs w:val="28"/>
      </w:rPr>
      <w:t>.00</w:t>
    </w:r>
    <w:r w:rsidR="004D4AAC" w:rsidRPr="004D4AAC">
      <w:rPr>
        <w:rFonts w:ascii="Arial" w:hAnsi="Arial" w:cs="Arial"/>
        <w:b/>
        <w:sz w:val="28"/>
        <w:szCs w:val="28"/>
      </w:rPr>
      <w:t>, A</w:t>
    </w:r>
    <w:r w:rsidR="004D4AAC">
      <w:rPr>
        <w:rFonts w:ascii="Arial" w:hAnsi="Arial" w:cs="Arial"/>
        <w:b/>
        <w:sz w:val="28"/>
        <w:szCs w:val="28"/>
      </w:rPr>
      <w:t>nd</w:t>
    </w:r>
    <w:r w:rsidR="004D4AAC" w:rsidRPr="004D4AAC">
      <w:rPr>
        <w:rFonts w:ascii="Arial" w:hAnsi="Arial" w:cs="Arial"/>
        <w:b/>
        <w:sz w:val="28"/>
        <w:szCs w:val="28"/>
      </w:rPr>
      <w:t xml:space="preserve"> A</w:t>
    </w:r>
    <w:r w:rsidR="004D4AAC">
      <w:rPr>
        <w:rFonts w:ascii="Arial" w:hAnsi="Arial" w:cs="Arial"/>
        <w:b/>
        <w:sz w:val="28"/>
        <w:szCs w:val="28"/>
      </w:rPr>
      <w:t xml:space="preserve">uthorizing The Issuance Of </w:t>
    </w:r>
    <w:r w:rsidR="004D4AAC" w:rsidRPr="004D4AAC">
      <w:rPr>
        <w:rFonts w:ascii="Arial" w:hAnsi="Arial" w:cs="Arial"/>
        <w:b/>
        <w:sz w:val="28"/>
        <w:szCs w:val="28"/>
      </w:rPr>
      <w:t>$500,000</w:t>
    </w:r>
    <w:r w:rsidR="004D4AAC">
      <w:rPr>
        <w:rFonts w:ascii="Arial" w:hAnsi="Arial" w:cs="Arial"/>
        <w:b/>
        <w:sz w:val="28"/>
        <w:szCs w:val="28"/>
      </w:rPr>
      <w:t>.00</w:t>
    </w:r>
    <w:r w:rsidR="004D4AAC" w:rsidRPr="004D4AAC">
      <w:rPr>
        <w:rFonts w:ascii="Arial" w:hAnsi="Arial" w:cs="Arial"/>
        <w:b/>
        <w:sz w:val="28"/>
        <w:szCs w:val="28"/>
      </w:rPr>
      <w:t xml:space="preserve"> B</w:t>
    </w:r>
    <w:r w:rsidR="004D4AAC">
      <w:rPr>
        <w:rFonts w:ascii="Arial" w:hAnsi="Arial" w:cs="Arial"/>
        <w:b/>
        <w:sz w:val="28"/>
        <w:szCs w:val="28"/>
      </w:rPr>
      <w:t xml:space="preserve">onds </w:t>
    </w:r>
    <w:r w:rsidR="004D4AAC" w:rsidRPr="004D4AAC">
      <w:rPr>
        <w:rFonts w:ascii="Arial" w:hAnsi="Arial" w:cs="Arial"/>
        <w:b/>
        <w:sz w:val="28"/>
        <w:szCs w:val="28"/>
      </w:rPr>
      <w:t>O</w:t>
    </w:r>
    <w:r w:rsidR="004D4AAC">
      <w:rPr>
        <w:rFonts w:ascii="Arial" w:hAnsi="Arial" w:cs="Arial"/>
        <w:b/>
        <w:sz w:val="28"/>
        <w:szCs w:val="28"/>
      </w:rPr>
      <w:t>f</w:t>
    </w:r>
    <w:r w:rsidR="004D4AAC" w:rsidRPr="004D4AAC">
      <w:rPr>
        <w:rFonts w:ascii="Arial" w:hAnsi="Arial" w:cs="Arial"/>
        <w:b/>
        <w:sz w:val="28"/>
        <w:szCs w:val="28"/>
      </w:rPr>
      <w:t xml:space="preserve"> S</w:t>
    </w:r>
    <w:r w:rsidR="004D4AAC">
      <w:rPr>
        <w:rFonts w:ascii="Arial" w:hAnsi="Arial" w:cs="Arial"/>
        <w:b/>
        <w:sz w:val="28"/>
        <w:szCs w:val="28"/>
      </w:rPr>
      <w:t>aid County To Pay The Cost Thereof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F5FBE"/>
    <w:multiLevelType w:val="hybridMultilevel"/>
    <w:tmpl w:val="0396EC72"/>
    <w:lvl w:ilvl="0" w:tplc="E11226DA">
      <w:start w:val="3"/>
      <w:numFmt w:val="upper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9C04396"/>
    <w:multiLevelType w:val="multilevel"/>
    <w:tmpl w:val="5ABEC016"/>
    <w:lvl w:ilvl="0">
      <w:start w:val="1"/>
      <w:numFmt w:val="upperLetter"/>
      <w:lvlText w:val="%1)"/>
      <w:lvlJc w:val="left"/>
      <w:pPr>
        <w:tabs>
          <w:tab w:val="num" w:pos="1080"/>
        </w:tabs>
        <w:ind w:left="1080" w:hanging="360"/>
      </w:pPr>
      <w:rPr>
        <w:rFonts w:hint="default"/>
        <w:i w:val="0"/>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A045D3B"/>
    <w:multiLevelType w:val="hybridMultilevel"/>
    <w:tmpl w:val="5ABEC016"/>
    <w:lvl w:ilvl="0" w:tplc="B8040674">
      <w:start w:val="1"/>
      <w:numFmt w:val="upperLetter"/>
      <w:lvlText w:val="%1)"/>
      <w:lvlJc w:val="left"/>
      <w:pPr>
        <w:tabs>
          <w:tab w:val="num" w:pos="1080"/>
        </w:tabs>
        <w:ind w:left="1080" w:hanging="360"/>
      </w:pPr>
      <w:rPr>
        <w:rFonts w:hint="default"/>
        <w:i w:val="0"/>
      </w:rPr>
    </w:lvl>
    <w:lvl w:ilvl="1" w:tplc="FE7EE874">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BF203C6"/>
    <w:multiLevelType w:val="hybridMultilevel"/>
    <w:tmpl w:val="92E24AE8"/>
    <w:lvl w:ilvl="0" w:tplc="6B5C2CD6">
      <w:start w:val="3"/>
      <w:numFmt w:val="upper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31D74B9"/>
    <w:multiLevelType w:val="hybridMultilevel"/>
    <w:tmpl w:val="93F6E2FA"/>
    <w:lvl w:ilvl="0" w:tplc="BED0B83E">
      <w:start w:val="3"/>
      <w:numFmt w:val="upper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8065704"/>
    <w:multiLevelType w:val="hybridMultilevel"/>
    <w:tmpl w:val="DF7E9338"/>
    <w:lvl w:ilvl="0" w:tplc="2B3264DC">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715803"/>
    <w:multiLevelType w:val="hybridMultilevel"/>
    <w:tmpl w:val="25242400"/>
    <w:lvl w:ilvl="0" w:tplc="952C4B68">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B134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4502B03"/>
    <w:multiLevelType w:val="hybridMultilevel"/>
    <w:tmpl w:val="81A64F82"/>
    <w:lvl w:ilvl="0" w:tplc="8B8014F6">
      <w:start w:val="3"/>
      <w:numFmt w:val="upper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E1310BF"/>
    <w:multiLevelType w:val="hybridMultilevel"/>
    <w:tmpl w:val="D8327052"/>
    <w:lvl w:ilvl="0" w:tplc="003A2CAA">
      <w:start w:val="3"/>
      <w:numFmt w:val="upper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1355B41"/>
    <w:multiLevelType w:val="hybridMultilevel"/>
    <w:tmpl w:val="7B3AD410"/>
    <w:lvl w:ilvl="0" w:tplc="822EB620">
      <w:start w:val="3"/>
      <w:numFmt w:val="upp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B03FF0"/>
    <w:multiLevelType w:val="hybridMultilevel"/>
    <w:tmpl w:val="EE2210BE"/>
    <w:lvl w:ilvl="0" w:tplc="746E09DE">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11615033">
    <w:abstractNumId w:val="7"/>
  </w:num>
  <w:num w:numId="2" w16cid:durableId="1571423970">
    <w:abstractNumId w:val="5"/>
  </w:num>
  <w:num w:numId="3" w16cid:durableId="1254052085">
    <w:abstractNumId w:val="6"/>
  </w:num>
  <w:num w:numId="4" w16cid:durableId="1954895706">
    <w:abstractNumId w:val="2"/>
  </w:num>
  <w:num w:numId="5" w16cid:durableId="485316618">
    <w:abstractNumId w:val="1"/>
  </w:num>
  <w:num w:numId="6" w16cid:durableId="1750225351">
    <w:abstractNumId w:val="3"/>
  </w:num>
  <w:num w:numId="7" w16cid:durableId="1259556729">
    <w:abstractNumId w:val="4"/>
  </w:num>
  <w:num w:numId="8" w16cid:durableId="1441417664">
    <w:abstractNumId w:val="0"/>
  </w:num>
  <w:num w:numId="9" w16cid:durableId="895312343">
    <w:abstractNumId w:val="9"/>
  </w:num>
  <w:num w:numId="10" w16cid:durableId="985359713">
    <w:abstractNumId w:val="8"/>
  </w:num>
  <w:num w:numId="11" w16cid:durableId="285164691">
    <w:abstractNumId w:val="10"/>
  </w:num>
  <w:num w:numId="12" w16cid:durableId="19964940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594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C27"/>
    <w:rsid w:val="0000107E"/>
    <w:rsid w:val="00001681"/>
    <w:rsid w:val="000032AF"/>
    <w:rsid w:val="000048C4"/>
    <w:rsid w:val="00005591"/>
    <w:rsid w:val="00005A8D"/>
    <w:rsid w:val="0000631C"/>
    <w:rsid w:val="00007DA4"/>
    <w:rsid w:val="00010C1A"/>
    <w:rsid w:val="00011043"/>
    <w:rsid w:val="000131B7"/>
    <w:rsid w:val="00013254"/>
    <w:rsid w:val="0001545E"/>
    <w:rsid w:val="0001601F"/>
    <w:rsid w:val="00020073"/>
    <w:rsid w:val="0002332E"/>
    <w:rsid w:val="0002382E"/>
    <w:rsid w:val="000322D0"/>
    <w:rsid w:val="00034652"/>
    <w:rsid w:val="00036060"/>
    <w:rsid w:val="00040179"/>
    <w:rsid w:val="00040579"/>
    <w:rsid w:val="00042B46"/>
    <w:rsid w:val="000432E6"/>
    <w:rsid w:val="00044897"/>
    <w:rsid w:val="00045857"/>
    <w:rsid w:val="000473E5"/>
    <w:rsid w:val="00047F38"/>
    <w:rsid w:val="00050166"/>
    <w:rsid w:val="000547BF"/>
    <w:rsid w:val="0005519A"/>
    <w:rsid w:val="00056DDE"/>
    <w:rsid w:val="0006349C"/>
    <w:rsid w:val="000668DF"/>
    <w:rsid w:val="000678B0"/>
    <w:rsid w:val="00073025"/>
    <w:rsid w:val="00076A6F"/>
    <w:rsid w:val="00076C70"/>
    <w:rsid w:val="00076D34"/>
    <w:rsid w:val="00076E9B"/>
    <w:rsid w:val="00076EB1"/>
    <w:rsid w:val="0007702A"/>
    <w:rsid w:val="00080819"/>
    <w:rsid w:val="00080923"/>
    <w:rsid w:val="00082118"/>
    <w:rsid w:val="00082BB1"/>
    <w:rsid w:val="00084BCC"/>
    <w:rsid w:val="00084FAF"/>
    <w:rsid w:val="00086D22"/>
    <w:rsid w:val="00087781"/>
    <w:rsid w:val="00090525"/>
    <w:rsid w:val="00092FD1"/>
    <w:rsid w:val="00094A1A"/>
    <w:rsid w:val="00094A4B"/>
    <w:rsid w:val="00094EAD"/>
    <w:rsid w:val="00094FBF"/>
    <w:rsid w:val="00095A7A"/>
    <w:rsid w:val="00096164"/>
    <w:rsid w:val="00096179"/>
    <w:rsid w:val="00096624"/>
    <w:rsid w:val="000A08E9"/>
    <w:rsid w:val="000A222F"/>
    <w:rsid w:val="000A3AEA"/>
    <w:rsid w:val="000A5609"/>
    <w:rsid w:val="000A7BA4"/>
    <w:rsid w:val="000B1A9F"/>
    <w:rsid w:val="000B323E"/>
    <w:rsid w:val="000B613B"/>
    <w:rsid w:val="000B6392"/>
    <w:rsid w:val="000B7D21"/>
    <w:rsid w:val="000C135A"/>
    <w:rsid w:val="000C1B24"/>
    <w:rsid w:val="000C5E3A"/>
    <w:rsid w:val="000C667E"/>
    <w:rsid w:val="000C6F97"/>
    <w:rsid w:val="000D08D5"/>
    <w:rsid w:val="000D0DDC"/>
    <w:rsid w:val="000D555A"/>
    <w:rsid w:val="000D768E"/>
    <w:rsid w:val="000E1DE2"/>
    <w:rsid w:val="000E3C37"/>
    <w:rsid w:val="000E5733"/>
    <w:rsid w:val="000E5BD1"/>
    <w:rsid w:val="000E665A"/>
    <w:rsid w:val="000F1ED5"/>
    <w:rsid w:val="000F2D86"/>
    <w:rsid w:val="000F5F15"/>
    <w:rsid w:val="0010259A"/>
    <w:rsid w:val="00103BDC"/>
    <w:rsid w:val="00103FBB"/>
    <w:rsid w:val="00104175"/>
    <w:rsid w:val="00107234"/>
    <w:rsid w:val="0010777B"/>
    <w:rsid w:val="00107A69"/>
    <w:rsid w:val="0011383D"/>
    <w:rsid w:val="00114F56"/>
    <w:rsid w:val="001175DD"/>
    <w:rsid w:val="00120313"/>
    <w:rsid w:val="001210B3"/>
    <w:rsid w:val="001233C5"/>
    <w:rsid w:val="00125B2D"/>
    <w:rsid w:val="001260E7"/>
    <w:rsid w:val="00126AC1"/>
    <w:rsid w:val="00126F6C"/>
    <w:rsid w:val="00127162"/>
    <w:rsid w:val="001273A6"/>
    <w:rsid w:val="00130A30"/>
    <w:rsid w:val="00130F49"/>
    <w:rsid w:val="001314E0"/>
    <w:rsid w:val="0013319C"/>
    <w:rsid w:val="001339E8"/>
    <w:rsid w:val="00137E2B"/>
    <w:rsid w:val="00141819"/>
    <w:rsid w:val="00142C99"/>
    <w:rsid w:val="00143403"/>
    <w:rsid w:val="00147246"/>
    <w:rsid w:val="00151D59"/>
    <w:rsid w:val="00152198"/>
    <w:rsid w:val="001524CF"/>
    <w:rsid w:val="001548C3"/>
    <w:rsid w:val="00155FDA"/>
    <w:rsid w:val="0015771F"/>
    <w:rsid w:val="0016041E"/>
    <w:rsid w:val="0016044C"/>
    <w:rsid w:val="00160920"/>
    <w:rsid w:val="001647ED"/>
    <w:rsid w:val="00164FE0"/>
    <w:rsid w:val="00165988"/>
    <w:rsid w:val="00173350"/>
    <w:rsid w:val="0017411A"/>
    <w:rsid w:val="001759ED"/>
    <w:rsid w:val="001801EA"/>
    <w:rsid w:val="001839D4"/>
    <w:rsid w:val="001870B1"/>
    <w:rsid w:val="00195122"/>
    <w:rsid w:val="00195F69"/>
    <w:rsid w:val="001A0A48"/>
    <w:rsid w:val="001A1FFF"/>
    <w:rsid w:val="001A3A33"/>
    <w:rsid w:val="001A7E3A"/>
    <w:rsid w:val="001B0A06"/>
    <w:rsid w:val="001B18DE"/>
    <w:rsid w:val="001B251C"/>
    <w:rsid w:val="001B409C"/>
    <w:rsid w:val="001B40A2"/>
    <w:rsid w:val="001B57D4"/>
    <w:rsid w:val="001B6D21"/>
    <w:rsid w:val="001C1FD1"/>
    <w:rsid w:val="001C249F"/>
    <w:rsid w:val="001C4894"/>
    <w:rsid w:val="001C496F"/>
    <w:rsid w:val="001C4FEB"/>
    <w:rsid w:val="001C53EA"/>
    <w:rsid w:val="001C571E"/>
    <w:rsid w:val="001C5880"/>
    <w:rsid w:val="001C6782"/>
    <w:rsid w:val="001C6923"/>
    <w:rsid w:val="001D4348"/>
    <w:rsid w:val="001D4630"/>
    <w:rsid w:val="001D4DF5"/>
    <w:rsid w:val="001E20E0"/>
    <w:rsid w:val="001E2492"/>
    <w:rsid w:val="001E2856"/>
    <w:rsid w:val="001E42A5"/>
    <w:rsid w:val="001E5615"/>
    <w:rsid w:val="001E6AFB"/>
    <w:rsid w:val="001F24FF"/>
    <w:rsid w:val="001F2A22"/>
    <w:rsid w:val="001F34A8"/>
    <w:rsid w:val="001F59AE"/>
    <w:rsid w:val="001F5A93"/>
    <w:rsid w:val="0020068C"/>
    <w:rsid w:val="002026CD"/>
    <w:rsid w:val="00203DEC"/>
    <w:rsid w:val="00204164"/>
    <w:rsid w:val="0020529F"/>
    <w:rsid w:val="00205C35"/>
    <w:rsid w:val="00206718"/>
    <w:rsid w:val="00206B94"/>
    <w:rsid w:val="00211234"/>
    <w:rsid w:val="0021219C"/>
    <w:rsid w:val="002158E5"/>
    <w:rsid w:val="002162D6"/>
    <w:rsid w:val="00216A91"/>
    <w:rsid w:val="00216E56"/>
    <w:rsid w:val="00217954"/>
    <w:rsid w:val="002268BD"/>
    <w:rsid w:val="00227077"/>
    <w:rsid w:val="00227FF6"/>
    <w:rsid w:val="00230A8B"/>
    <w:rsid w:val="0023154A"/>
    <w:rsid w:val="00233500"/>
    <w:rsid w:val="00233614"/>
    <w:rsid w:val="00233C24"/>
    <w:rsid w:val="0023510A"/>
    <w:rsid w:val="002357E9"/>
    <w:rsid w:val="00235DBD"/>
    <w:rsid w:val="00237C0C"/>
    <w:rsid w:val="002418AA"/>
    <w:rsid w:val="002419CF"/>
    <w:rsid w:val="00245103"/>
    <w:rsid w:val="002458DF"/>
    <w:rsid w:val="00252169"/>
    <w:rsid w:val="002530DE"/>
    <w:rsid w:val="00254806"/>
    <w:rsid w:val="00254A62"/>
    <w:rsid w:val="0025691C"/>
    <w:rsid w:val="0025702E"/>
    <w:rsid w:val="0025786A"/>
    <w:rsid w:val="00257C6D"/>
    <w:rsid w:val="00257D39"/>
    <w:rsid w:val="00261865"/>
    <w:rsid w:val="0026238F"/>
    <w:rsid w:val="00264BB8"/>
    <w:rsid w:val="00271EB0"/>
    <w:rsid w:val="00272D96"/>
    <w:rsid w:val="0027384E"/>
    <w:rsid w:val="00273C71"/>
    <w:rsid w:val="002758E8"/>
    <w:rsid w:val="0027596B"/>
    <w:rsid w:val="00277977"/>
    <w:rsid w:val="00277ED2"/>
    <w:rsid w:val="00280B07"/>
    <w:rsid w:val="0028201D"/>
    <w:rsid w:val="002846AE"/>
    <w:rsid w:val="00284DD4"/>
    <w:rsid w:val="00285027"/>
    <w:rsid w:val="00285FD5"/>
    <w:rsid w:val="0028679F"/>
    <w:rsid w:val="00290678"/>
    <w:rsid w:val="002911F8"/>
    <w:rsid w:val="00291A46"/>
    <w:rsid w:val="002A0A3C"/>
    <w:rsid w:val="002A2BAD"/>
    <w:rsid w:val="002A34D7"/>
    <w:rsid w:val="002A365B"/>
    <w:rsid w:val="002A3FD9"/>
    <w:rsid w:val="002A4A9A"/>
    <w:rsid w:val="002A77F4"/>
    <w:rsid w:val="002B4F3A"/>
    <w:rsid w:val="002B7F89"/>
    <w:rsid w:val="002C3FF7"/>
    <w:rsid w:val="002C4DBB"/>
    <w:rsid w:val="002C52EE"/>
    <w:rsid w:val="002C5B78"/>
    <w:rsid w:val="002C6244"/>
    <w:rsid w:val="002C72B4"/>
    <w:rsid w:val="002D1720"/>
    <w:rsid w:val="002D1E8A"/>
    <w:rsid w:val="002D289E"/>
    <w:rsid w:val="002D31F9"/>
    <w:rsid w:val="002D3681"/>
    <w:rsid w:val="002D6A39"/>
    <w:rsid w:val="002E0A32"/>
    <w:rsid w:val="002E3102"/>
    <w:rsid w:val="002E3164"/>
    <w:rsid w:val="002E49D3"/>
    <w:rsid w:val="002E55F8"/>
    <w:rsid w:val="002E69D5"/>
    <w:rsid w:val="002F5472"/>
    <w:rsid w:val="002F5B53"/>
    <w:rsid w:val="002F61C2"/>
    <w:rsid w:val="002F772A"/>
    <w:rsid w:val="00300BC1"/>
    <w:rsid w:val="003042EA"/>
    <w:rsid w:val="00304728"/>
    <w:rsid w:val="003051CC"/>
    <w:rsid w:val="003068BF"/>
    <w:rsid w:val="00310532"/>
    <w:rsid w:val="00314DBC"/>
    <w:rsid w:val="00315D59"/>
    <w:rsid w:val="00316910"/>
    <w:rsid w:val="00317EA3"/>
    <w:rsid w:val="0032031B"/>
    <w:rsid w:val="00320979"/>
    <w:rsid w:val="00322AC4"/>
    <w:rsid w:val="00325B47"/>
    <w:rsid w:val="00327895"/>
    <w:rsid w:val="0033026E"/>
    <w:rsid w:val="0033468B"/>
    <w:rsid w:val="003346FB"/>
    <w:rsid w:val="003352A2"/>
    <w:rsid w:val="003358B1"/>
    <w:rsid w:val="00335952"/>
    <w:rsid w:val="00336A24"/>
    <w:rsid w:val="0034072B"/>
    <w:rsid w:val="00346679"/>
    <w:rsid w:val="003467DF"/>
    <w:rsid w:val="00346A09"/>
    <w:rsid w:val="00346E88"/>
    <w:rsid w:val="003513A1"/>
    <w:rsid w:val="0035197D"/>
    <w:rsid w:val="00352882"/>
    <w:rsid w:val="00353A66"/>
    <w:rsid w:val="00353ED7"/>
    <w:rsid w:val="00355489"/>
    <w:rsid w:val="003653B6"/>
    <w:rsid w:val="00370323"/>
    <w:rsid w:val="00370A92"/>
    <w:rsid w:val="00370E5C"/>
    <w:rsid w:val="00374587"/>
    <w:rsid w:val="003761E9"/>
    <w:rsid w:val="00377DAC"/>
    <w:rsid w:val="003811CA"/>
    <w:rsid w:val="00381D67"/>
    <w:rsid w:val="00381E7B"/>
    <w:rsid w:val="00385654"/>
    <w:rsid w:val="00386F73"/>
    <w:rsid w:val="00390C76"/>
    <w:rsid w:val="00390DDF"/>
    <w:rsid w:val="00391AAE"/>
    <w:rsid w:val="003932A1"/>
    <w:rsid w:val="00393CB5"/>
    <w:rsid w:val="003947A2"/>
    <w:rsid w:val="00394819"/>
    <w:rsid w:val="003950F9"/>
    <w:rsid w:val="00395BD9"/>
    <w:rsid w:val="003A0538"/>
    <w:rsid w:val="003A2477"/>
    <w:rsid w:val="003A275B"/>
    <w:rsid w:val="003A797E"/>
    <w:rsid w:val="003B08CF"/>
    <w:rsid w:val="003B5880"/>
    <w:rsid w:val="003B59B8"/>
    <w:rsid w:val="003B669A"/>
    <w:rsid w:val="003B6B99"/>
    <w:rsid w:val="003B6E6A"/>
    <w:rsid w:val="003B7DFE"/>
    <w:rsid w:val="003C10A3"/>
    <w:rsid w:val="003C24D0"/>
    <w:rsid w:val="003C59FB"/>
    <w:rsid w:val="003C7532"/>
    <w:rsid w:val="003C7C3F"/>
    <w:rsid w:val="003D01BA"/>
    <w:rsid w:val="003D11B5"/>
    <w:rsid w:val="003D1CE4"/>
    <w:rsid w:val="003D3099"/>
    <w:rsid w:val="003D42A1"/>
    <w:rsid w:val="003D4C67"/>
    <w:rsid w:val="003D7C5C"/>
    <w:rsid w:val="003E14CC"/>
    <w:rsid w:val="003E5715"/>
    <w:rsid w:val="003E7292"/>
    <w:rsid w:val="003E7ABA"/>
    <w:rsid w:val="003E7C68"/>
    <w:rsid w:val="003F009D"/>
    <w:rsid w:val="003F6E24"/>
    <w:rsid w:val="00400B1A"/>
    <w:rsid w:val="00402470"/>
    <w:rsid w:val="00402949"/>
    <w:rsid w:val="004055A7"/>
    <w:rsid w:val="00411D07"/>
    <w:rsid w:val="00412697"/>
    <w:rsid w:val="00412CAA"/>
    <w:rsid w:val="00412CD2"/>
    <w:rsid w:val="00413C42"/>
    <w:rsid w:val="00414506"/>
    <w:rsid w:val="00415F8B"/>
    <w:rsid w:val="00416763"/>
    <w:rsid w:val="004230E7"/>
    <w:rsid w:val="004243A2"/>
    <w:rsid w:val="00424E88"/>
    <w:rsid w:val="00434BA2"/>
    <w:rsid w:val="00435833"/>
    <w:rsid w:val="00435A58"/>
    <w:rsid w:val="00435F71"/>
    <w:rsid w:val="00437628"/>
    <w:rsid w:val="0043792F"/>
    <w:rsid w:val="0043798F"/>
    <w:rsid w:val="0044063B"/>
    <w:rsid w:val="00440EA4"/>
    <w:rsid w:val="00442BFA"/>
    <w:rsid w:val="00442CDD"/>
    <w:rsid w:val="00442D2A"/>
    <w:rsid w:val="00446A11"/>
    <w:rsid w:val="0044731D"/>
    <w:rsid w:val="00447339"/>
    <w:rsid w:val="00447851"/>
    <w:rsid w:val="00450EEE"/>
    <w:rsid w:val="004526A4"/>
    <w:rsid w:val="004557A0"/>
    <w:rsid w:val="00457444"/>
    <w:rsid w:val="004627FC"/>
    <w:rsid w:val="00464A9C"/>
    <w:rsid w:val="004670AB"/>
    <w:rsid w:val="004675FF"/>
    <w:rsid w:val="00471747"/>
    <w:rsid w:val="00473E94"/>
    <w:rsid w:val="00474B65"/>
    <w:rsid w:val="00475B7D"/>
    <w:rsid w:val="00476DD1"/>
    <w:rsid w:val="004773EF"/>
    <w:rsid w:val="00480287"/>
    <w:rsid w:val="00482334"/>
    <w:rsid w:val="004844C6"/>
    <w:rsid w:val="00484ABC"/>
    <w:rsid w:val="00485F4A"/>
    <w:rsid w:val="00486075"/>
    <w:rsid w:val="004864E6"/>
    <w:rsid w:val="00490277"/>
    <w:rsid w:val="00490809"/>
    <w:rsid w:val="004908F5"/>
    <w:rsid w:val="00490BE6"/>
    <w:rsid w:val="004912C5"/>
    <w:rsid w:val="00492955"/>
    <w:rsid w:val="00494C87"/>
    <w:rsid w:val="004A5C8F"/>
    <w:rsid w:val="004A6DCF"/>
    <w:rsid w:val="004C0B59"/>
    <w:rsid w:val="004C590C"/>
    <w:rsid w:val="004C5A3F"/>
    <w:rsid w:val="004D10B9"/>
    <w:rsid w:val="004D3094"/>
    <w:rsid w:val="004D4AAC"/>
    <w:rsid w:val="004D4EC5"/>
    <w:rsid w:val="004D773B"/>
    <w:rsid w:val="004E03C1"/>
    <w:rsid w:val="004E35E5"/>
    <w:rsid w:val="004E413A"/>
    <w:rsid w:val="004E5AED"/>
    <w:rsid w:val="004E7D06"/>
    <w:rsid w:val="004F13FB"/>
    <w:rsid w:val="004F1A28"/>
    <w:rsid w:val="004F22B0"/>
    <w:rsid w:val="004F2A3C"/>
    <w:rsid w:val="004F4418"/>
    <w:rsid w:val="004F493D"/>
    <w:rsid w:val="004F6065"/>
    <w:rsid w:val="004F6E12"/>
    <w:rsid w:val="004F7291"/>
    <w:rsid w:val="00502592"/>
    <w:rsid w:val="00503A54"/>
    <w:rsid w:val="0050595A"/>
    <w:rsid w:val="005070A6"/>
    <w:rsid w:val="005107FA"/>
    <w:rsid w:val="00512282"/>
    <w:rsid w:val="00514BF0"/>
    <w:rsid w:val="00514FF0"/>
    <w:rsid w:val="0051588D"/>
    <w:rsid w:val="0051652E"/>
    <w:rsid w:val="00516C0C"/>
    <w:rsid w:val="00520C6B"/>
    <w:rsid w:val="00521ED9"/>
    <w:rsid w:val="00530523"/>
    <w:rsid w:val="005319DD"/>
    <w:rsid w:val="00531A70"/>
    <w:rsid w:val="00532FCA"/>
    <w:rsid w:val="00533BA0"/>
    <w:rsid w:val="005346ED"/>
    <w:rsid w:val="00534F96"/>
    <w:rsid w:val="00535584"/>
    <w:rsid w:val="005375A8"/>
    <w:rsid w:val="00537AD0"/>
    <w:rsid w:val="005409A8"/>
    <w:rsid w:val="00542EAC"/>
    <w:rsid w:val="005439CB"/>
    <w:rsid w:val="00552AFB"/>
    <w:rsid w:val="005531E8"/>
    <w:rsid w:val="00553992"/>
    <w:rsid w:val="00553F79"/>
    <w:rsid w:val="00554952"/>
    <w:rsid w:val="005555E3"/>
    <w:rsid w:val="00556777"/>
    <w:rsid w:val="005601A7"/>
    <w:rsid w:val="005603CF"/>
    <w:rsid w:val="005609F2"/>
    <w:rsid w:val="00560F88"/>
    <w:rsid w:val="005648D2"/>
    <w:rsid w:val="00564D50"/>
    <w:rsid w:val="00571880"/>
    <w:rsid w:val="00572066"/>
    <w:rsid w:val="005723F4"/>
    <w:rsid w:val="005726B9"/>
    <w:rsid w:val="00572EA8"/>
    <w:rsid w:val="00574FC9"/>
    <w:rsid w:val="00575569"/>
    <w:rsid w:val="0057751B"/>
    <w:rsid w:val="00582D71"/>
    <w:rsid w:val="0058308E"/>
    <w:rsid w:val="005863C5"/>
    <w:rsid w:val="00586A51"/>
    <w:rsid w:val="005908F9"/>
    <w:rsid w:val="0059342E"/>
    <w:rsid w:val="00594A4D"/>
    <w:rsid w:val="00595613"/>
    <w:rsid w:val="005A1274"/>
    <w:rsid w:val="005A201F"/>
    <w:rsid w:val="005A4BFC"/>
    <w:rsid w:val="005A5E1C"/>
    <w:rsid w:val="005B1CCE"/>
    <w:rsid w:val="005B1EAD"/>
    <w:rsid w:val="005B7600"/>
    <w:rsid w:val="005C2D1C"/>
    <w:rsid w:val="005C655C"/>
    <w:rsid w:val="005C7C01"/>
    <w:rsid w:val="005D12CA"/>
    <w:rsid w:val="005D2754"/>
    <w:rsid w:val="005D2CA3"/>
    <w:rsid w:val="005D4667"/>
    <w:rsid w:val="005D5661"/>
    <w:rsid w:val="005D5D9F"/>
    <w:rsid w:val="005D6B74"/>
    <w:rsid w:val="005D7344"/>
    <w:rsid w:val="005E0FF7"/>
    <w:rsid w:val="005E1C29"/>
    <w:rsid w:val="005E34AA"/>
    <w:rsid w:val="005E4F4C"/>
    <w:rsid w:val="005E5220"/>
    <w:rsid w:val="005E5B67"/>
    <w:rsid w:val="005E6872"/>
    <w:rsid w:val="005E79C6"/>
    <w:rsid w:val="005F195F"/>
    <w:rsid w:val="005F2AF1"/>
    <w:rsid w:val="005F3ACC"/>
    <w:rsid w:val="00600493"/>
    <w:rsid w:val="006025A6"/>
    <w:rsid w:val="006028C4"/>
    <w:rsid w:val="00603B46"/>
    <w:rsid w:val="00604187"/>
    <w:rsid w:val="006049F4"/>
    <w:rsid w:val="00604E31"/>
    <w:rsid w:val="00604F7C"/>
    <w:rsid w:val="00610542"/>
    <w:rsid w:val="0061096F"/>
    <w:rsid w:val="00610CD0"/>
    <w:rsid w:val="00614408"/>
    <w:rsid w:val="00616DBE"/>
    <w:rsid w:val="006239E1"/>
    <w:rsid w:val="00626DE0"/>
    <w:rsid w:val="00627B20"/>
    <w:rsid w:val="00632936"/>
    <w:rsid w:val="00633CB1"/>
    <w:rsid w:val="00634BFD"/>
    <w:rsid w:val="00635A0A"/>
    <w:rsid w:val="00635BD2"/>
    <w:rsid w:val="00640A74"/>
    <w:rsid w:val="0064352D"/>
    <w:rsid w:val="006439A8"/>
    <w:rsid w:val="00643A40"/>
    <w:rsid w:val="00646191"/>
    <w:rsid w:val="00647038"/>
    <w:rsid w:val="00647E24"/>
    <w:rsid w:val="00652A05"/>
    <w:rsid w:val="006530A6"/>
    <w:rsid w:val="00653782"/>
    <w:rsid w:val="0065402D"/>
    <w:rsid w:val="0065490E"/>
    <w:rsid w:val="00655CD3"/>
    <w:rsid w:val="00655D39"/>
    <w:rsid w:val="00656521"/>
    <w:rsid w:val="00656831"/>
    <w:rsid w:val="006576EE"/>
    <w:rsid w:val="00660D93"/>
    <w:rsid w:val="00661F41"/>
    <w:rsid w:val="006626BF"/>
    <w:rsid w:val="006635F6"/>
    <w:rsid w:val="00665EB4"/>
    <w:rsid w:val="00667312"/>
    <w:rsid w:val="00670C4C"/>
    <w:rsid w:val="00671235"/>
    <w:rsid w:val="006716A1"/>
    <w:rsid w:val="0067193F"/>
    <w:rsid w:val="00672644"/>
    <w:rsid w:val="00672BD6"/>
    <w:rsid w:val="006731B0"/>
    <w:rsid w:val="00673C25"/>
    <w:rsid w:val="0067645F"/>
    <w:rsid w:val="006776F1"/>
    <w:rsid w:val="0068238F"/>
    <w:rsid w:val="00685168"/>
    <w:rsid w:val="0068519C"/>
    <w:rsid w:val="00685DC2"/>
    <w:rsid w:val="00690ED4"/>
    <w:rsid w:val="00692D41"/>
    <w:rsid w:val="006960C7"/>
    <w:rsid w:val="006A0B40"/>
    <w:rsid w:val="006A344D"/>
    <w:rsid w:val="006A4509"/>
    <w:rsid w:val="006A5247"/>
    <w:rsid w:val="006A5F42"/>
    <w:rsid w:val="006B3C33"/>
    <w:rsid w:val="006B437C"/>
    <w:rsid w:val="006B68E6"/>
    <w:rsid w:val="006B695D"/>
    <w:rsid w:val="006B78A5"/>
    <w:rsid w:val="006C254F"/>
    <w:rsid w:val="006D5B73"/>
    <w:rsid w:val="006E0E1A"/>
    <w:rsid w:val="006E1E30"/>
    <w:rsid w:val="006E27CB"/>
    <w:rsid w:val="006E33CF"/>
    <w:rsid w:val="006E3DAD"/>
    <w:rsid w:val="006E5EE4"/>
    <w:rsid w:val="006E69AB"/>
    <w:rsid w:val="006F2B13"/>
    <w:rsid w:val="006F42AC"/>
    <w:rsid w:val="006F6429"/>
    <w:rsid w:val="00704006"/>
    <w:rsid w:val="007045D2"/>
    <w:rsid w:val="0071006A"/>
    <w:rsid w:val="00711300"/>
    <w:rsid w:val="0071186B"/>
    <w:rsid w:val="00712293"/>
    <w:rsid w:val="00713087"/>
    <w:rsid w:val="007137A8"/>
    <w:rsid w:val="00715E64"/>
    <w:rsid w:val="00720261"/>
    <w:rsid w:val="00720C36"/>
    <w:rsid w:val="00722582"/>
    <w:rsid w:val="00726C4C"/>
    <w:rsid w:val="00730CEB"/>
    <w:rsid w:val="00734749"/>
    <w:rsid w:val="00740773"/>
    <w:rsid w:val="00740961"/>
    <w:rsid w:val="00740E84"/>
    <w:rsid w:val="00740FEA"/>
    <w:rsid w:val="00741807"/>
    <w:rsid w:val="0074276C"/>
    <w:rsid w:val="00742BE3"/>
    <w:rsid w:val="0074352C"/>
    <w:rsid w:val="0074389E"/>
    <w:rsid w:val="00743F12"/>
    <w:rsid w:val="00743FB0"/>
    <w:rsid w:val="007451FF"/>
    <w:rsid w:val="007463D8"/>
    <w:rsid w:val="00750682"/>
    <w:rsid w:val="0075289C"/>
    <w:rsid w:val="007541C1"/>
    <w:rsid w:val="0076085D"/>
    <w:rsid w:val="007618ED"/>
    <w:rsid w:val="0076234E"/>
    <w:rsid w:val="007639A7"/>
    <w:rsid w:val="007646A1"/>
    <w:rsid w:val="00764929"/>
    <w:rsid w:val="00770FAD"/>
    <w:rsid w:val="00772B79"/>
    <w:rsid w:val="007742DC"/>
    <w:rsid w:val="0077533B"/>
    <w:rsid w:val="007754FA"/>
    <w:rsid w:val="00775792"/>
    <w:rsid w:val="00777526"/>
    <w:rsid w:val="00782A7A"/>
    <w:rsid w:val="00783627"/>
    <w:rsid w:val="00784F29"/>
    <w:rsid w:val="0078533C"/>
    <w:rsid w:val="007854BD"/>
    <w:rsid w:val="007855B0"/>
    <w:rsid w:val="00787F71"/>
    <w:rsid w:val="00791EB3"/>
    <w:rsid w:val="00796808"/>
    <w:rsid w:val="007A10B0"/>
    <w:rsid w:val="007A255D"/>
    <w:rsid w:val="007A30BC"/>
    <w:rsid w:val="007A4C4A"/>
    <w:rsid w:val="007A505F"/>
    <w:rsid w:val="007A6188"/>
    <w:rsid w:val="007A7019"/>
    <w:rsid w:val="007A780F"/>
    <w:rsid w:val="007B0175"/>
    <w:rsid w:val="007B1358"/>
    <w:rsid w:val="007B1A1A"/>
    <w:rsid w:val="007B26FE"/>
    <w:rsid w:val="007B40BE"/>
    <w:rsid w:val="007B548C"/>
    <w:rsid w:val="007B5C76"/>
    <w:rsid w:val="007C0E33"/>
    <w:rsid w:val="007C18B0"/>
    <w:rsid w:val="007C1A57"/>
    <w:rsid w:val="007C2C5C"/>
    <w:rsid w:val="007C3A1B"/>
    <w:rsid w:val="007D166B"/>
    <w:rsid w:val="007D3828"/>
    <w:rsid w:val="007D3A02"/>
    <w:rsid w:val="007D3E3D"/>
    <w:rsid w:val="007D440D"/>
    <w:rsid w:val="007D4E81"/>
    <w:rsid w:val="007D5EAF"/>
    <w:rsid w:val="007D6F4A"/>
    <w:rsid w:val="007D6F59"/>
    <w:rsid w:val="007D79AF"/>
    <w:rsid w:val="007E0D61"/>
    <w:rsid w:val="007E0F19"/>
    <w:rsid w:val="007E13F6"/>
    <w:rsid w:val="007E1AE0"/>
    <w:rsid w:val="007E36DD"/>
    <w:rsid w:val="007E4A56"/>
    <w:rsid w:val="007E55A7"/>
    <w:rsid w:val="007E6304"/>
    <w:rsid w:val="007E6F82"/>
    <w:rsid w:val="007E7344"/>
    <w:rsid w:val="007E7BEB"/>
    <w:rsid w:val="007F0490"/>
    <w:rsid w:val="007F1BF6"/>
    <w:rsid w:val="007F3D6E"/>
    <w:rsid w:val="007F3FEA"/>
    <w:rsid w:val="007F77F3"/>
    <w:rsid w:val="00800B93"/>
    <w:rsid w:val="008019A9"/>
    <w:rsid w:val="00802277"/>
    <w:rsid w:val="00803121"/>
    <w:rsid w:val="00804151"/>
    <w:rsid w:val="00815A06"/>
    <w:rsid w:val="0081754E"/>
    <w:rsid w:val="00820080"/>
    <w:rsid w:val="00820C83"/>
    <w:rsid w:val="00820FDD"/>
    <w:rsid w:val="00821F2C"/>
    <w:rsid w:val="00822956"/>
    <w:rsid w:val="0082301E"/>
    <w:rsid w:val="00825616"/>
    <w:rsid w:val="008256F3"/>
    <w:rsid w:val="00826D2D"/>
    <w:rsid w:val="00845D04"/>
    <w:rsid w:val="0084630B"/>
    <w:rsid w:val="008509B5"/>
    <w:rsid w:val="008512FF"/>
    <w:rsid w:val="00851D3D"/>
    <w:rsid w:val="00852FC2"/>
    <w:rsid w:val="00856B29"/>
    <w:rsid w:val="008602C1"/>
    <w:rsid w:val="00863CB5"/>
    <w:rsid w:val="00864287"/>
    <w:rsid w:val="0086601A"/>
    <w:rsid w:val="008720DB"/>
    <w:rsid w:val="0087243E"/>
    <w:rsid w:val="0087346D"/>
    <w:rsid w:val="008747BD"/>
    <w:rsid w:val="008755FB"/>
    <w:rsid w:val="00876C67"/>
    <w:rsid w:val="00883DED"/>
    <w:rsid w:val="00885276"/>
    <w:rsid w:val="008859DC"/>
    <w:rsid w:val="008859ED"/>
    <w:rsid w:val="00885E42"/>
    <w:rsid w:val="00893046"/>
    <w:rsid w:val="0089458E"/>
    <w:rsid w:val="008A10E3"/>
    <w:rsid w:val="008A3877"/>
    <w:rsid w:val="008A3B7C"/>
    <w:rsid w:val="008A42AC"/>
    <w:rsid w:val="008A48C1"/>
    <w:rsid w:val="008A534E"/>
    <w:rsid w:val="008B0462"/>
    <w:rsid w:val="008B0EE4"/>
    <w:rsid w:val="008B4F14"/>
    <w:rsid w:val="008C0625"/>
    <w:rsid w:val="008C2337"/>
    <w:rsid w:val="008D168E"/>
    <w:rsid w:val="008D171E"/>
    <w:rsid w:val="008D65C6"/>
    <w:rsid w:val="008E01D7"/>
    <w:rsid w:val="008E0E19"/>
    <w:rsid w:val="008E2893"/>
    <w:rsid w:val="008E2F9F"/>
    <w:rsid w:val="008E464A"/>
    <w:rsid w:val="008F26EC"/>
    <w:rsid w:val="008F33C5"/>
    <w:rsid w:val="008F4CC6"/>
    <w:rsid w:val="008F58AD"/>
    <w:rsid w:val="00901170"/>
    <w:rsid w:val="009016D6"/>
    <w:rsid w:val="00903131"/>
    <w:rsid w:val="00904F37"/>
    <w:rsid w:val="0091093C"/>
    <w:rsid w:val="00910E1E"/>
    <w:rsid w:val="00911EF7"/>
    <w:rsid w:val="009127CE"/>
    <w:rsid w:val="009161BF"/>
    <w:rsid w:val="00924CD8"/>
    <w:rsid w:val="00925397"/>
    <w:rsid w:val="0093149E"/>
    <w:rsid w:val="00932802"/>
    <w:rsid w:val="009334CE"/>
    <w:rsid w:val="00935637"/>
    <w:rsid w:val="00935994"/>
    <w:rsid w:val="00935E9D"/>
    <w:rsid w:val="00936783"/>
    <w:rsid w:val="009405C6"/>
    <w:rsid w:val="009423B3"/>
    <w:rsid w:val="009436DF"/>
    <w:rsid w:val="009440B6"/>
    <w:rsid w:val="00945FA2"/>
    <w:rsid w:val="00946A8F"/>
    <w:rsid w:val="00955D3A"/>
    <w:rsid w:val="00956A76"/>
    <w:rsid w:val="00957B48"/>
    <w:rsid w:val="00963EC6"/>
    <w:rsid w:val="0096519B"/>
    <w:rsid w:val="0096608C"/>
    <w:rsid w:val="00966168"/>
    <w:rsid w:val="009722EF"/>
    <w:rsid w:val="00974E4D"/>
    <w:rsid w:val="00982596"/>
    <w:rsid w:val="0098385B"/>
    <w:rsid w:val="00985A9C"/>
    <w:rsid w:val="00986BE0"/>
    <w:rsid w:val="009870A6"/>
    <w:rsid w:val="00987D22"/>
    <w:rsid w:val="00990FCE"/>
    <w:rsid w:val="009938F8"/>
    <w:rsid w:val="0099406B"/>
    <w:rsid w:val="00996116"/>
    <w:rsid w:val="009A2931"/>
    <w:rsid w:val="009A5DC1"/>
    <w:rsid w:val="009A6326"/>
    <w:rsid w:val="009A678E"/>
    <w:rsid w:val="009B327B"/>
    <w:rsid w:val="009C129B"/>
    <w:rsid w:val="009C368E"/>
    <w:rsid w:val="009C681C"/>
    <w:rsid w:val="009C7247"/>
    <w:rsid w:val="009C750F"/>
    <w:rsid w:val="009D386D"/>
    <w:rsid w:val="009D4FCE"/>
    <w:rsid w:val="009D7D98"/>
    <w:rsid w:val="009D7DDC"/>
    <w:rsid w:val="009E03B9"/>
    <w:rsid w:val="009E071B"/>
    <w:rsid w:val="009E1E93"/>
    <w:rsid w:val="009E2A45"/>
    <w:rsid w:val="009E4204"/>
    <w:rsid w:val="009E5802"/>
    <w:rsid w:val="009E5A4D"/>
    <w:rsid w:val="009E72BF"/>
    <w:rsid w:val="009E75A4"/>
    <w:rsid w:val="009E7B43"/>
    <w:rsid w:val="009F1316"/>
    <w:rsid w:val="009F1E2B"/>
    <w:rsid w:val="00A0012F"/>
    <w:rsid w:val="00A0160C"/>
    <w:rsid w:val="00A01658"/>
    <w:rsid w:val="00A01C28"/>
    <w:rsid w:val="00A05770"/>
    <w:rsid w:val="00A0592A"/>
    <w:rsid w:val="00A07976"/>
    <w:rsid w:val="00A115EE"/>
    <w:rsid w:val="00A11F71"/>
    <w:rsid w:val="00A12C8B"/>
    <w:rsid w:val="00A160A3"/>
    <w:rsid w:val="00A1708D"/>
    <w:rsid w:val="00A228DE"/>
    <w:rsid w:val="00A22FE5"/>
    <w:rsid w:val="00A23364"/>
    <w:rsid w:val="00A25A31"/>
    <w:rsid w:val="00A2752F"/>
    <w:rsid w:val="00A305A2"/>
    <w:rsid w:val="00A3199B"/>
    <w:rsid w:val="00A3312B"/>
    <w:rsid w:val="00A35686"/>
    <w:rsid w:val="00A363B1"/>
    <w:rsid w:val="00A376E8"/>
    <w:rsid w:val="00A44186"/>
    <w:rsid w:val="00A4499E"/>
    <w:rsid w:val="00A453F4"/>
    <w:rsid w:val="00A45646"/>
    <w:rsid w:val="00A46431"/>
    <w:rsid w:val="00A523F3"/>
    <w:rsid w:val="00A527F1"/>
    <w:rsid w:val="00A54485"/>
    <w:rsid w:val="00A54C6B"/>
    <w:rsid w:val="00A61422"/>
    <w:rsid w:val="00A66053"/>
    <w:rsid w:val="00A6623C"/>
    <w:rsid w:val="00A70878"/>
    <w:rsid w:val="00A71E9E"/>
    <w:rsid w:val="00A724B7"/>
    <w:rsid w:val="00A7327E"/>
    <w:rsid w:val="00A771D5"/>
    <w:rsid w:val="00A772BE"/>
    <w:rsid w:val="00A80CE4"/>
    <w:rsid w:val="00A8260E"/>
    <w:rsid w:val="00A8293B"/>
    <w:rsid w:val="00A8313D"/>
    <w:rsid w:val="00A863A9"/>
    <w:rsid w:val="00A86EBE"/>
    <w:rsid w:val="00A87C10"/>
    <w:rsid w:val="00A921A5"/>
    <w:rsid w:val="00AA1189"/>
    <w:rsid w:val="00AA1442"/>
    <w:rsid w:val="00AA24E8"/>
    <w:rsid w:val="00AA35BA"/>
    <w:rsid w:val="00AA3715"/>
    <w:rsid w:val="00AA4C74"/>
    <w:rsid w:val="00AA54B8"/>
    <w:rsid w:val="00AA685E"/>
    <w:rsid w:val="00AB32EF"/>
    <w:rsid w:val="00AB3408"/>
    <w:rsid w:val="00AB3626"/>
    <w:rsid w:val="00AB4C51"/>
    <w:rsid w:val="00AB4C73"/>
    <w:rsid w:val="00AB56B0"/>
    <w:rsid w:val="00AB59AC"/>
    <w:rsid w:val="00AC2E93"/>
    <w:rsid w:val="00AC514A"/>
    <w:rsid w:val="00AC6308"/>
    <w:rsid w:val="00AC789A"/>
    <w:rsid w:val="00AD057B"/>
    <w:rsid w:val="00AD1DDD"/>
    <w:rsid w:val="00AD27C4"/>
    <w:rsid w:val="00AD5B73"/>
    <w:rsid w:val="00AD62F6"/>
    <w:rsid w:val="00AE2946"/>
    <w:rsid w:val="00AE3B47"/>
    <w:rsid w:val="00AE5A60"/>
    <w:rsid w:val="00AF05EA"/>
    <w:rsid w:val="00AF1976"/>
    <w:rsid w:val="00AF2621"/>
    <w:rsid w:val="00AF302F"/>
    <w:rsid w:val="00AF34D0"/>
    <w:rsid w:val="00AF6046"/>
    <w:rsid w:val="00B00A38"/>
    <w:rsid w:val="00B01F2E"/>
    <w:rsid w:val="00B021F4"/>
    <w:rsid w:val="00B03435"/>
    <w:rsid w:val="00B0485F"/>
    <w:rsid w:val="00B102F4"/>
    <w:rsid w:val="00B11A3D"/>
    <w:rsid w:val="00B11FBE"/>
    <w:rsid w:val="00B139CB"/>
    <w:rsid w:val="00B13E9D"/>
    <w:rsid w:val="00B1660C"/>
    <w:rsid w:val="00B178B1"/>
    <w:rsid w:val="00B17FA4"/>
    <w:rsid w:val="00B21E4B"/>
    <w:rsid w:val="00B2479F"/>
    <w:rsid w:val="00B248F6"/>
    <w:rsid w:val="00B25EE2"/>
    <w:rsid w:val="00B27230"/>
    <w:rsid w:val="00B30A8D"/>
    <w:rsid w:val="00B31B32"/>
    <w:rsid w:val="00B32044"/>
    <w:rsid w:val="00B3240B"/>
    <w:rsid w:val="00B32968"/>
    <w:rsid w:val="00B32B19"/>
    <w:rsid w:val="00B331B8"/>
    <w:rsid w:val="00B351FA"/>
    <w:rsid w:val="00B352BD"/>
    <w:rsid w:val="00B35E88"/>
    <w:rsid w:val="00B37303"/>
    <w:rsid w:val="00B43A2F"/>
    <w:rsid w:val="00B44CCB"/>
    <w:rsid w:val="00B46EAF"/>
    <w:rsid w:val="00B52C61"/>
    <w:rsid w:val="00B53238"/>
    <w:rsid w:val="00B53327"/>
    <w:rsid w:val="00B53A82"/>
    <w:rsid w:val="00B54405"/>
    <w:rsid w:val="00B55854"/>
    <w:rsid w:val="00B6037B"/>
    <w:rsid w:val="00B67834"/>
    <w:rsid w:val="00B7160A"/>
    <w:rsid w:val="00B726C9"/>
    <w:rsid w:val="00B740AF"/>
    <w:rsid w:val="00B749B2"/>
    <w:rsid w:val="00B824F7"/>
    <w:rsid w:val="00B85A8E"/>
    <w:rsid w:val="00B85E4E"/>
    <w:rsid w:val="00B87CB9"/>
    <w:rsid w:val="00B9198E"/>
    <w:rsid w:val="00B9202D"/>
    <w:rsid w:val="00B925CA"/>
    <w:rsid w:val="00B94059"/>
    <w:rsid w:val="00B964A2"/>
    <w:rsid w:val="00B97DF7"/>
    <w:rsid w:val="00BA10B5"/>
    <w:rsid w:val="00BA273C"/>
    <w:rsid w:val="00BA3762"/>
    <w:rsid w:val="00BA4443"/>
    <w:rsid w:val="00BA6508"/>
    <w:rsid w:val="00BB1567"/>
    <w:rsid w:val="00BB1C7A"/>
    <w:rsid w:val="00BB2614"/>
    <w:rsid w:val="00BB33A8"/>
    <w:rsid w:val="00BB4BA8"/>
    <w:rsid w:val="00BB537B"/>
    <w:rsid w:val="00BB5E4B"/>
    <w:rsid w:val="00BC0AB0"/>
    <w:rsid w:val="00BC154A"/>
    <w:rsid w:val="00BC1CA4"/>
    <w:rsid w:val="00BC2034"/>
    <w:rsid w:val="00BC2BE2"/>
    <w:rsid w:val="00BC3B73"/>
    <w:rsid w:val="00BC7DFA"/>
    <w:rsid w:val="00BD1EBA"/>
    <w:rsid w:val="00BD211A"/>
    <w:rsid w:val="00BD2477"/>
    <w:rsid w:val="00BD299C"/>
    <w:rsid w:val="00BD3BC6"/>
    <w:rsid w:val="00BD3CF2"/>
    <w:rsid w:val="00BD4AF9"/>
    <w:rsid w:val="00BD76D1"/>
    <w:rsid w:val="00BE29C1"/>
    <w:rsid w:val="00BE7769"/>
    <w:rsid w:val="00BF4194"/>
    <w:rsid w:val="00C00677"/>
    <w:rsid w:val="00C01812"/>
    <w:rsid w:val="00C04398"/>
    <w:rsid w:val="00C05175"/>
    <w:rsid w:val="00C05A6A"/>
    <w:rsid w:val="00C05F64"/>
    <w:rsid w:val="00C12840"/>
    <w:rsid w:val="00C138AF"/>
    <w:rsid w:val="00C150C2"/>
    <w:rsid w:val="00C156B2"/>
    <w:rsid w:val="00C1681B"/>
    <w:rsid w:val="00C17B81"/>
    <w:rsid w:val="00C208B8"/>
    <w:rsid w:val="00C217C3"/>
    <w:rsid w:val="00C22ABC"/>
    <w:rsid w:val="00C24EFF"/>
    <w:rsid w:val="00C25354"/>
    <w:rsid w:val="00C2675E"/>
    <w:rsid w:val="00C27C8E"/>
    <w:rsid w:val="00C31CB8"/>
    <w:rsid w:val="00C33F36"/>
    <w:rsid w:val="00C33FAC"/>
    <w:rsid w:val="00C34454"/>
    <w:rsid w:val="00C345D7"/>
    <w:rsid w:val="00C35359"/>
    <w:rsid w:val="00C36171"/>
    <w:rsid w:val="00C36F8D"/>
    <w:rsid w:val="00C40400"/>
    <w:rsid w:val="00C41A87"/>
    <w:rsid w:val="00C42295"/>
    <w:rsid w:val="00C423BD"/>
    <w:rsid w:val="00C43709"/>
    <w:rsid w:val="00C45AED"/>
    <w:rsid w:val="00C460B7"/>
    <w:rsid w:val="00C51565"/>
    <w:rsid w:val="00C52D80"/>
    <w:rsid w:val="00C53106"/>
    <w:rsid w:val="00C53219"/>
    <w:rsid w:val="00C54056"/>
    <w:rsid w:val="00C55643"/>
    <w:rsid w:val="00C578BB"/>
    <w:rsid w:val="00C61E6E"/>
    <w:rsid w:val="00C62E43"/>
    <w:rsid w:val="00C708F7"/>
    <w:rsid w:val="00C70D26"/>
    <w:rsid w:val="00C70ED9"/>
    <w:rsid w:val="00C71764"/>
    <w:rsid w:val="00C731F5"/>
    <w:rsid w:val="00C73BCE"/>
    <w:rsid w:val="00C7460B"/>
    <w:rsid w:val="00C756D6"/>
    <w:rsid w:val="00C757E2"/>
    <w:rsid w:val="00C77864"/>
    <w:rsid w:val="00C81E09"/>
    <w:rsid w:val="00C82017"/>
    <w:rsid w:val="00C84AD1"/>
    <w:rsid w:val="00C8584E"/>
    <w:rsid w:val="00C923D6"/>
    <w:rsid w:val="00C928E3"/>
    <w:rsid w:val="00C94270"/>
    <w:rsid w:val="00C94859"/>
    <w:rsid w:val="00C96A23"/>
    <w:rsid w:val="00CA3E85"/>
    <w:rsid w:val="00CA4631"/>
    <w:rsid w:val="00CA6069"/>
    <w:rsid w:val="00CB1B55"/>
    <w:rsid w:val="00CB1E53"/>
    <w:rsid w:val="00CB1F45"/>
    <w:rsid w:val="00CB2B4E"/>
    <w:rsid w:val="00CB55D6"/>
    <w:rsid w:val="00CB7CB8"/>
    <w:rsid w:val="00CB7EA8"/>
    <w:rsid w:val="00CC52C1"/>
    <w:rsid w:val="00CD2064"/>
    <w:rsid w:val="00CD582B"/>
    <w:rsid w:val="00CD5DB7"/>
    <w:rsid w:val="00CE0560"/>
    <w:rsid w:val="00CE36D5"/>
    <w:rsid w:val="00CE475C"/>
    <w:rsid w:val="00CE4BD2"/>
    <w:rsid w:val="00CE6EC7"/>
    <w:rsid w:val="00CF0770"/>
    <w:rsid w:val="00CF0C8A"/>
    <w:rsid w:val="00CF65A3"/>
    <w:rsid w:val="00CF6E56"/>
    <w:rsid w:val="00CF7FCE"/>
    <w:rsid w:val="00D01C89"/>
    <w:rsid w:val="00D02EF0"/>
    <w:rsid w:val="00D048F5"/>
    <w:rsid w:val="00D05729"/>
    <w:rsid w:val="00D06C2A"/>
    <w:rsid w:val="00D10AB4"/>
    <w:rsid w:val="00D11203"/>
    <w:rsid w:val="00D14DC3"/>
    <w:rsid w:val="00D15FA2"/>
    <w:rsid w:val="00D221C2"/>
    <w:rsid w:val="00D26F42"/>
    <w:rsid w:val="00D333E5"/>
    <w:rsid w:val="00D34455"/>
    <w:rsid w:val="00D36996"/>
    <w:rsid w:val="00D403CE"/>
    <w:rsid w:val="00D40936"/>
    <w:rsid w:val="00D41D18"/>
    <w:rsid w:val="00D42D26"/>
    <w:rsid w:val="00D42F17"/>
    <w:rsid w:val="00D42F76"/>
    <w:rsid w:val="00D432FB"/>
    <w:rsid w:val="00D45BFB"/>
    <w:rsid w:val="00D46322"/>
    <w:rsid w:val="00D46A8D"/>
    <w:rsid w:val="00D50B4C"/>
    <w:rsid w:val="00D53DFA"/>
    <w:rsid w:val="00D53F9E"/>
    <w:rsid w:val="00D61E85"/>
    <w:rsid w:val="00D643AF"/>
    <w:rsid w:val="00D64EFB"/>
    <w:rsid w:val="00D65005"/>
    <w:rsid w:val="00D65392"/>
    <w:rsid w:val="00D67648"/>
    <w:rsid w:val="00D71DBA"/>
    <w:rsid w:val="00D725F9"/>
    <w:rsid w:val="00D74A86"/>
    <w:rsid w:val="00D74B85"/>
    <w:rsid w:val="00D771C4"/>
    <w:rsid w:val="00D80E30"/>
    <w:rsid w:val="00D80EF7"/>
    <w:rsid w:val="00D8125A"/>
    <w:rsid w:val="00D832AA"/>
    <w:rsid w:val="00D840C2"/>
    <w:rsid w:val="00D8526E"/>
    <w:rsid w:val="00D855F3"/>
    <w:rsid w:val="00D86FC0"/>
    <w:rsid w:val="00D87021"/>
    <w:rsid w:val="00D87B8D"/>
    <w:rsid w:val="00D87F71"/>
    <w:rsid w:val="00D91897"/>
    <w:rsid w:val="00D91F05"/>
    <w:rsid w:val="00D93092"/>
    <w:rsid w:val="00D94B0F"/>
    <w:rsid w:val="00D94CF9"/>
    <w:rsid w:val="00D968DC"/>
    <w:rsid w:val="00DA1D6E"/>
    <w:rsid w:val="00DA436D"/>
    <w:rsid w:val="00DA55E4"/>
    <w:rsid w:val="00DA62D1"/>
    <w:rsid w:val="00DA66F7"/>
    <w:rsid w:val="00DA7AB7"/>
    <w:rsid w:val="00DB33C7"/>
    <w:rsid w:val="00DB4A0B"/>
    <w:rsid w:val="00DB5816"/>
    <w:rsid w:val="00DB62EF"/>
    <w:rsid w:val="00DC11C9"/>
    <w:rsid w:val="00DC3C5D"/>
    <w:rsid w:val="00DC4B4B"/>
    <w:rsid w:val="00DC585B"/>
    <w:rsid w:val="00DD154F"/>
    <w:rsid w:val="00DE13E3"/>
    <w:rsid w:val="00DE287D"/>
    <w:rsid w:val="00DF4E99"/>
    <w:rsid w:val="00DF5644"/>
    <w:rsid w:val="00DF6EF4"/>
    <w:rsid w:val="00DF7E28"/>
    <w:rsid w:val="00E00D94"/>
    <w:rsid w:val="00E028D9"/>
    <w:rsid w:val="00E02B34"/>
    <w:rsid w:val="00E04376"/>
    <w:rsid w:val="00E07314"/>
    <w:rsid w:val="00E12D97"/>
    <w:rsid w:val="00E13A35"/>
    <w:rsid w:val="00E15334"/>
    <w:rsid w:val="00E16C31"/>
    <w:rsid w:val="00E20F88"/>
    <w:rsid w:val="00E21B02"/>
    <w:rsid w:val="00E26CDA"/>
    <w:rsid w:val="00E272E5"/>
    <w:rsid w:val="00E33916"/>
    <w:rsid w:val="00E35170"/>
    <w:rsid w:val="00E35375"/>
    <w:rsid w:val="00E35AB5"/>
    <w:rsid w:val="00E4374F"/>
    <w:rsid w:val="00E437B1"/>
    <w:rsid w:val="00E45623"/>
    <w:rsid w:val="00E47898"/>
    <w:rsid w:val="00E47EC2"/>
    <w:rsid w:val="00E510F0"/>
    <w:rsid w:val="00E52722"/>
    <w:rsid w:val="00E57172"/>
    <w:rsid w:val="00E607CE"/>
    <w:rsid w:val="00E615AA"/>
    <w:rsid w:val="00E67C40"/>
    <w:rsid w:val="00E72E05"/>
    <w:rsid w:val="00E81C05"/>
    <w:rsid w:val="00E862A1"/>
    <w:rsid w:val="00E86C24"/>
    <w:rsid w:val="00E8706B"/>
    <w:rsid w:val="00E956EC"/>
    <w:rsid w:val="00E9573E"/>
    <w:rsid w:val="00E966E2"/>
    <w:rsid w:val="00EA08FA"/>
    <w:rsid w:val="00EA0F11"/>
    <w:rsid w:val="00EA6F85"/>
    <w:rsid w:val="00EA740B"/>
    <w:rsid w:val="00EA7C67"/>
    <w:rsid w:val="00EB0835"/>
    <w:rsid w:val="00EB20C6"/>
    <w:rsid w:val="00EB2764"/>
    <w:rsid w:val="00EB3D28"/>
    <w:rsid w:val="00EB56E3"/>
    <w:rsid w:val="00EB6F84"/>
    <w:rsid w:val="00EC1097"/>
    <w:rsid w:val="00EC431F"/>
    <w:rsid w:val="00EC459A"/>
    <w:rsid w:val="00EC4B38"/>
    <w:rsid w:val="00EC4CF8"/>
    <w:rsid w:val="00EC7C15"/>
    <w:rsid w:val="00ED150A"/>
    <w:rsid w:val="00ED1825"/>
    <w:rsid w:val="00ED4D18"/>
    <w:rsid w:val="00ED536F"/>
    <w:rsid w:val="00ED55DB"/>
    <w:rsid w:val="00ED729D"/>
    <w:rsid w:val="00ED7A00"/>
    <w:rsid w:val="00EE6833"/>
    <w:rsid w:val="00EE7C27"/>
    <w:rsid w:val="00EF03B5"/>
    <w:rsid w:val="00EF21B2"/>
    <w:rsid w:val="00EF2DB7"/>
    <w:rsid w:val="00EF4791"/>
    <w:rsid w:val="00EF5DB6"/>
    <w:rsid w:val="00EF60A9"/>
    <w:rsid w:val="00EF6CE4"/>
    <w:rsid w:val="00EF6F51"/>
    <w:rsid w:val="00F00CAE"/>
    <w:rsid w:val="00F03BA0"/>
    <w:rsid w:val="00F044E1"/>
    <w:rsid w:val="00F04835"/>
    <w:rsid w:val="00F04CCA"/>
    <w:rsid w:val="00F05BA2"/>
    <w:rsid w:val="00F1016A"/>
    <w:rsid w:val="00F10F01"/>
    <w:rsid w:val="00F14934"/>
    <w:rsid w:val="00F17393"/>
    <w:rsid w:val="00F20695"/>
    <w:rsid w:val="00F216F0"/>
    <w:rsid w:val="00F218E7"/>
    <w:rsid w:val="00F21997"/>
    <w:rsid w:val="00F2371A"/>
    <w:rsid w:val="00F239CE"/>
    <w:rsid w:val="00F31DDE"/>
    <w:rsid w:val="00F335FB"/>
    <w:rsid w:val="00F36FC8"/>
    <w:rsid w:val="00F37292"/>
    <w:rsid w:val="00F402CA"/>
    <w:rsid w:val="00F40509"/>
    <w:rsid w:val="00F44B39"/>
    <w:rsid w:val="00F44D44"/>
    <w:rsid w:val="00F44EB5"/>
    <w:rsid w:val="00F46F4B"/>
    <w:rsid w:val="00F47D44"/>
    <w:rsid w:val="00F50FDE"/>
    <w:rsid w:val="00F529F1"/>
    <w:rsid w:val="00F569D5"/>
    <w:rsid w:val="00F573B6"/>
    <w:rsid w:val="00F57759"/>
    <w:rsid w:val="00F62467"/>
    <w:rsid w:val="00F62C0E"/>
    <w:rsid w:val="00F64C64"/>
    <w:rsid w:val="00F66367"/>
    <w:rsid w:val="00F66414"/>
    <w:rsid w:val="00F67F1D"/>
    <w:rsid w:val="00F7126E"/>
    <w:rsid w:val="00F7193E"/>
    <w:rsid w:val="00F71B44"/>
    <w:rsid w:val="00F72788"/>
    <w:rsid w:val="00F7718D"/>
    <w:rsid w:val="00F8096C"/>
    <w:rsid w:val="00F80C4F"/>
    <w:rsid w:val="00F87483"/>
    <w:rsid w:val="00F93798"/>
    <w:rsid w:val="00F937B9"/>
    <w:rsid w:val="00F94445"/>
    <w:rsid w:val="00F94ED7"/>
    <w:rsid w:val="00F95586"/>
    <w:rsid w:val="00F9669A"/>
    <w:rsid w:val="00FA1A78"/>
    <w:rsid w:val="00FA398D"/>
    <w:rsid w:val="00FA4376"/>
    <w:rsid w:val="00FA45A9"/>
    <w:rsid w:val="00FA62E8"/>
    <w:rsid w:val="00FA74D6"/>
    <w:rsid w:val="00FA7FC6"/>
    <w:rsid w:val="00FB38C2"/>
    <w:rsid w:val="00FB44C1"/>
    <w:rsid w:val="00FB49FA"/>
    <w:rsid w:val="00FB68A7"/>
    <w:rsid w:val="00FC0D97"/>
    <w:rsid w:val="00FC1750"/>
    <w:rsid w:val="00FC3B36"/>
    <w:rsid w:val="00FC3F75"/>
    <w:rsid w:val="00FC6696"/>
    <w:rsid w:val="00FD01C9"/>
    <w:rsid w:val="00FD05BD"/>
    <w:rsid w:val="00FD0FB2"/>
    <w:rsid w:val="00FD1DD6"/>
    <w:rsid w:val="00FD256C"/>
    <w:rsid w:val="00FD263A"/>
    <w:rsid w:val="00FD440E"/>
    <w:rsid w:val="00FD6098"/>
    <w:rsid w:val="00FD71D7"/>
    <w:rsid w:val="00FD7D80"/>
    <w:rsid w:val="00FE2C5B"/>
    <w:rsid w:val="00FE2E87"/>
    <w:rsid w:val="00FE300A"/>
    <w:rsid w:val="00FE3460"/>
    <w:rsid w:val="00FE3D69"/>
    <w:rsid w:val="00FE47CE"/>
    <w:rsid w:val="00FE5B74"/>
    <w:rsid w:val="00FE67AC"/>
    <w:rsid w:val="00FF038A"/>
    <w:rsid w:val="00FF0526"/>
    <w:rsid w:val="00FF11CF"/>
    <w:rsid w:val="00FF3F1F"/>
    <w:rsid w:val="00FF592B"/>
    <w:rsid w:val="00FF64B8"/>
    <w:rsid w:val="00FF6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9425"/>
    <o:shapelayout v:ext="edit">
      <o:idmap v:ext="edit" data="1"/>
    </o:shapelayout>
  </w:shapeDefaults>
  <w:decimalSymbol w:val="."/>
  <w:listSeparator w:val=","/>
  <w14:docId w14:val="122F211C"/>
  <w15:chartTrackingRefBased/>
  <w15:docId w15:val="{76307D33-15DF-462F-831E-9AF9BFB3A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qFormat="1"/>
    <w:lsdException w:name="Subtitle" w:qFormat="1"/>
    <w:lsdException w:name="Body Text 2" w:uiPriority="99"/>
    <w:lsdException w:name="Strong" w:qFormat="1"/>
    <w:lsdException w:name="Emphasis" w:qFormat="1"/>
    <w:lsdException w:name="HTML Sample" w:semiHidden="1" w:unhideWhenUsed="1"/>
    <w:lsdException w:name="HTML Typewriter"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odyText">
    <w:name w:val="Body Text"/>
    <w:basedOn w:val="Normal"/>
    <w:link w:val="BodyTextChar"/>
    <w:uiPriority w:val="99"/>
    <w:qFormat/>
    <w:pPr>
      <w:jc w:val="both"/>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741807"/>
    <w:pPr>
      <w:tabs>
        <w:tab w:val="center" w:pos="4320"/>
        <w:tab w:val="right" w:pos="8640"/>
      </w:tabs>
    </w:pPr>
  </w:style>
  <w:style w:type="paragraph" w:styleId="Footer">
    <w:name w:val="footer"/>
    <w:basedOn w:val="Normal"/>
    <w:rsid w:val="00741807"/>
    <w:pPr>
      <w:tabs>
        <w:tab w:val="center" w:pos="4320"/>
        <w:tab w:val="right" w:pos="8640"/>
      </w:tabs>
    </w:pPr>
  </w:style>
  <w:style w:type="character" w:styleId="PageNumber">
    <w:name w:val="page number"/>
    <w:basedOn w:val="DefaultParagraphFont"/>
    <w:rsid w:val="00120313"/>
  </w:style>
  <w:style w:type="table" w:styleId="TableGrid">
    <w:name w:val="Table Grid"/>
    <w:basedOn w:val="TableNormal"/>
    <w:uiPriority w:val="39"/>
    <w:rsid w:val="00160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B437C"/>
    <w:rPr>
      <w:rFonts w:ascii="Tahoma" w:hAnsi="Tahoma" w:cs="Tahoma"/>
      <w:sz w:val="16"/>
      <w:szCs w:val="16"/>
    </w:rPr>
  </w:style>
  <w:style w:type="paragraph" w:styleId="BodyText2">
    <w:name w:val="Body Text 2"/>
    <w:basedOn w:val="Normal"/>
    <w:link w:val="BodyText2Char"/>
    <w:uiPriority w:val="99"/>
    <w:rsid w:val="00A87C10"/>
    <w:pPr>
      <w:spacing w:after="120" w:line="480" w:lineRule="auto"/>
    </w:pPr>
  </w:style>
  <w:style w:type="paragraph" w:styleId="NormalWeb">
    <w:name w:val="Normal (Web)"/>
    <w:basedOn w:val="Normal"/>
    <w:rsid w:val="00480287"/>
    <w:pPr>
      <w:spacing w:before="100" w:beforeAutospacing="1" w:after="100" w:afterAutospacing="1"/>
    </w:pPr>
    <w:rPr>
      <w:szCs w:val="24"/>
    </w:rPr>
  </w:style>
  <w:style w:type="paragraph" w:customStyle="1" w:styleId="DOUBLEPAR">
    <w:name w:val="DOUBLEPAR"/>
    <w:basedOn w:val="Normal"/>
    <w:rsid w:val="00AC514A"/>
    <w:pPr>
      <w:suppressAutoHyphens/>
      <w:spacing w:line="480" w:lineRule="auto"/>
      <w:ind w:firstLine="720"/>
      <w:jc w:val="both"/>
    </w:pPr>
    <w:rPr>
      <w:spacing w:val="-3"/>
    </w:rPr>
  </w:style>
  <w:style w:type="character" w:customStyle="1" w:styleId="BodyTextChar">
    <w:name w:val="Body Text Char"/>
    <w:link w:val="BodyText"/>
    <w:uiPriority w:val="99"/>
    <w:rsid w:val="006E27CB"/>
    <w:rPr>
      <w:sz w:val="24"/>
    </w:rPr>
  </w:style>
  <w:style w:type="character" w:customStyle="1" w:styleId="CharChar1">
    <w:name w:val="Char Char1"/>
    <w:locked/>
    <w:rsid w:val="006731B0"/>
    <w:rPr>
      <w:sz w:val="24"/>
      <w:lang w:val="en-US" w:eastAsia="en-US" w:bidi="ar-SA"/>
    </w:rPr>
  </w:style>
  <w:style w:type="character" w:customStyle="1" w:styleId="BodyText2Char">
    <w:name w:val="Body Text 2 Char"/>
    <w:link w:val="BodyText2"/>
    <w:uiPriority w:val="99"/>
    <w:locked/>
    <w:rsid w:val="006731B0"/>
    <w:rPr>
      <w:sz w:val="24"/>
      <w:lang w:val="en-US" w:eastAsia="en-US" w:bidi="ar-SA"/>
    </w:rPr>
  </w:style>
  <w:style w:type="character" w:customStyle="1" w:styleId="CharChar10">
    <w:name w:val="Char Char1"/>
    <w:rsid w:val="00901170"/>
    <w:rPr>
      <w:sz w:val="24"/>
      <w:lang w:val="en-US" w:eastAsia="en-US" w:bidi="ar-SA"/>
    </w:rPr>
  </w:style>
  <w:style w:type="character" w:customStyle="1" w:styleId="CharChar">
    <w:name w:val="Char Char"/>
    <w:locked/>
    <w:rsid w:val="00C345D7"/>
    <w:rPr>
      <w:sz w:val="24"/>
      <w:lang w:val="en-US" w:eastAsia="en-US" w:bidi="ar-SA"/>
    </w:rPr>
  </w:style>
  <w:style w:type="character" w:customStyle="1" w:styleId="CharChar2">
    <w:name w:val="Char Char2"/>
    <w:locked/>
    <w:rsid w:val="001C4FEB"/>
    <w:rPr>
      <w:sz w:val="24"/>
      <w:lang w:val="en-US" w:eastAsia="en-US" w:bidi="ar-SA"/>
    </w:rPr>
  </w:style>
  <w:style w:type="character" w:customStyle="1" w:styleId="HeaderChar">
    <w:name w:val="Header Char"/>
    <w:link w:val="Header"/>
    <w:rsid w:val="00C42295"/>
    <w:rPr>
      <w:sz w:val="24"/>
    </w:rPr>
  </w:style>
  <w:style w:type="character" w:styleId="Emphasis">
    <w:name w:val="Emphasis"/>
    <w:qFormat/>
    <w:rsid w:val="0098385B"/>
    <w:rPr>
      <w:i/>
      <w:iCs/>
    </w:rPr>
  </w:style>
  <w:style w:type="paragraph" w:customStyle="1" w:styleId="Default">
    <w:name w:val="Default"/>
    <w:rsid w:val="003761E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76D34"/>
    <w:pPr>
      <w:ind w:left="720"/>
      <w:contextualSpacing/>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166">
      <w:bodyDiv w:val="1"/>
      <w:marLeft w:val="0"/>
      <w:marRight w:val="0"/>
      <w:marTop w:val="0"/>
      <w:marBottom w:val="0"/>
      <w:divBdr>
        <w:top w:val="none" w:sz="0" w:space="0" w:color="auto"/>
        <w:left w:val="none" w:sz="0" w:space="0" w:color="auto"/>
        <w:bottom w:val="none" w:sz="0" w:space="0" w:color="auto"/>
        <w:right w:val="none" w:sz="0" w:space="0" w:color="auto"/>
      </w:divBdr>
    </w:div>
    <w:div w:id="17313608">
      <w:bodyDiv w:val="1"/>
      <w:marLeft w:val="0"/>
      <w:marRight w:val="0"/>
      <w:marTop w:val="0"/>
      <w:marBottom w:val="0"/>
      <w:divBdr>
        <w:top w:val="none" w:sz="0" w:space="0" w:color="auto"/>
        <w:left w:val="none" w:sz="0" w:space="0" w:color="auto"/>
        <w:bottom w:val="none" w:sz="0" w:space="0" w:color="auto"/>
        <w:right w:val="none" w:sz="0" w:space="0" w:color="auto"/>
      </w:divBdr>
    </w:div>
    <w:div w:id="35156272">
      <w:bodyDiv w:val="1"/>
      <w:marLeft w:val="0"/>
      <w:marRight w:val="0"/>
      <w:marTop w:val="0"/>
      <w:marBottom w:val="0"/>
      <w:divBdr>
        <w:top w:val="none" w:sz="0" w:space="0" w:color="auto"/>
        <w:left w:val="none" w:sz="0" w:space="0" w:color="auto"/>
        <w:bottom w:val="none" w:sz="0" w:space="0" w:color="auto"/>
        <w:right w:val="none" w:sz="0" w:space="0" w:color="auto"/>
      </w:divBdr>
    </w:div>
    <w:div w:id="113602916">
      <w:bodyDiv w:val="1"/>
      <w:marLeft w:val="0"/>
      <w:marRight w:val="0"/>
      <w:marTop w:val="0"/>
      <w:marBottom w:val="0"/>
      <w:divBdr>
        <w:top w:val="none" w:sz="0" w:space="0" w:color="auto"/>
        <w:left w:val="none" w:sz="0" w:space="0" w:color="auto"/>
        <w:bottom w:val="none" w:sz="0" w:space="0" w:color="auto"/>
        <w:right w:val="none" w:sz="0" w:space="0" w:color="auto"/>
      </w:divBdr>
    </w:div>
    <w:div w:id="134182318">
      <w:bodyDiv w:val="1"/>
      <w:marLeft w:val="0"/>
      <w:marRight w:val="0"/>
      <w:marTop w:val="0"/>
      <w:marBottom w:val="0"/>
      <w:divBdr>
        <w:top w:val="none" w:sz="0" w:space="0" w:color="auto"/>
        <w:left w:val="none" w:sz="0" w:space="0" w:color="auto"/>
        <w:bottom w:val="none" w:sz="0" w:space="0" w:color="auto"/>
        <w:right w:val="none" w:sz="0" w:space="0" w:color="auto"/>
      </w:divBdr>
    </w:div>
    <w:div w:id="170144447">
      <w:bodyDiv w:val="1"/>
      <w:marLeft w:val="0"/>
      <w:marRight w:val="0"/>
      <w:marTop w:val="0"/>
      <w:marBottom w:val="0"/>
      <w:divBdr>
        <w:top w:val="none" w:sz="0" w:space="0" w:color="auto"/>
        <w:left w:val="none" w:sz="0" w:space="0" w:color="auto"/>
        <w:bottom w:val="none" w:sz="0" w:space="0" w:color="auto"/>
        <w:right w:val="none" w:sz="0" w:space="0" w:color="auto"/>
      </w:divBdr>
    </w:div>
    <w:div w:id="182019890">
      <w:bodyDiv w:val="1"/>
      <w:marLeft w:val="0"/>
      <w:marRight w:val="0"/>
      <w:marTop w:val="0"/>
      <w:marBottom w:val="0"/>
      <w:divBdr>
        <w:top w:val="none" w:sz="0" w:space="0" w:color="auto"/>
        <w:left w:val="none" w:sz="0" w:space="0" w:color="auto"/>
        <w:bottom w:val="none" w:sz="0" w:space="0" w:color="auto"/>
        <w:right w:val="none" w:sz="0" w:space="0" w:color="auto"/>
      </w:divBdr>
    </w:div>
    <w:div w:id="200367239">
      <w:bodyDiv w:val="1"/>
      <w:marLeft w:val="0"/>
      <w:marRight w:val="0"/>
      <w:marTop w:val="0"/>
      <w:marBottom w:val="0"/>
      <w:divBdr>
        <w:top w:val="none" w:sz="0" w:space="0" w:color="auto"/>
        <w:left w:val="none" w:sz="0" w:space="0" w:color="auto"/>
        <w:bottom w:val="none" w:sz="0" w:space="0" w:color="auto"/>
        <w:right w:val="none" w:sz="0" w:space="0" w:color="auto"/>
      </w:divBdr>
    </w:div>
    <w:div w:id="208733352">
      <w:bodyDiv w:val="1"/>
      <w:marLeft w:val="0"/>
      <w:marRight w:val="0"/>
      <w:marTop w:val="0"/>
      <w:marBottom w:val="0"/>
      <w:divBdr>
        <w:top w:val="none" w:sz="0" w:space="0" w:color="auto"/>
        <w:left w:val="none" w:sz="0" w:space="0" w:color="auto"/>
        <w:bottom w:val="none" w:sz="0" w:space="0" w:color="auto"/>
        <w:right w:val="none" w:sz="0" w:space="0" w:color="auto"/>
      </w:divBdr>
    </w:div>
    <w:div w:id="221254673">
      <w:bodyDiv w:val="1"/>
      <w:marLeft w:val="0"/>
      <w:marRight w:val="0"/>
      <w:marTop w:val="0"/>
      <w:marBottom w:val="0"/>
      <w:divBdr>
        <w:top w:val="none" w:sz="0" w:space="0" w:color="auto"/>
        <w:left w:val="none" w:sz="0" w:space="0" w:color="auto"/>
        <w:bottom w:val="none" w:sz="0" w:space="0" w:color="auto"/>
        <w:right w:val="none" w:sz="0" w:space="0" w:color="auto"/>
      </w:divBdr>
    </w:div>
    <w:div w:id="231350804">
      <w:bodyDiv w:val="1"/>
      <w:marLeft w:val="0"/>
      <w:marRight w:val="0"/>
      <w:marTop w:val="0"/>
      <w:marBottom w:val="0"/>
      <w:divBdr>
        <w:top w:val="none" w:sz="0" w:space="0" w:color="auto"/>
        <w:left w:val="none" w:sz="0" w:space="0" w:color="auto"/>
        <w:bottom w:val="none" w:sz="0" w:space="0" w:color="auto"/>
        <w:right w:val="none" w:sz="0" w:space="0" w:color="auto"/>
      </w:divBdr>
    </w:div>
    <w:div w:id="267081271">
      <w:bodyDiv w:val="1"/>
      <w:marLeft w:val="0"/>
      <w:marRight w:val="0"/>
      <w:marTop w:val="0"/>
      <w:marBottom w:val="0"/>
      <w:divBdr>
        <w:top w:val="none" w:sz="0" w:space="0" w:color="auto"/>
        <w:left w:val="none" w:sz="0" w:space="0" w:color="auto"/>
        <w:bottom w:val="none" w:sz="0" w:space="0" w:color="auto"/>
        <w:right w:val="none" w:sz="0" w:space="0" w:color="auto"/>
      </w:divBdr>
    </w:div>
    <w:div w:id="272253201">
      <w:bodyDiv w:val="1"/>
      <w:marLeft w:val="0"/>
      <w:marRight w:val="0"/>
      <w:marTop w:val="0"/>
      <w:marBottom w:val="0"/>
      <w:divBdr>
        <w:top w:val="none" w:sz="0" w:space="0" w:color="auto"/>
        <w:left w:val="none" w:sz="0" w:space="0" w:color="auto"/>
        <w:bottom w:val="none" w:sz="0" w:space="0" w:color="auto"/>
        <w:right w:val="none" w:sz="0" w:space="0" w:color="auto"/>
      </w:divBdr>
    </w:div>
    <w:div w:id="278029487">
      <w:bodyDiv w:val="1"/>
      <w:marLeft w:val="0"/>
      <w:marRight w:val="0"/>
      <w:marTop w:val="0"/>
      <w:marBottom w:val="0"/>
      <w:divBdr>
        <w:top w:val="none" w:sz="0" w:space="0" w:color="auto"/>
        <w:left w:val="none" w:sz="0" w:space="0" w:color="auto"/>
        <w:bottom w:val="none" w:sz="0" w:space="0" w:color="auto"/>
        <w:right w:val="none" w:sz="0" w:space="0" w:color="auto"/>
      </w:divBdr>
    </w:div>
    <w:div w:id="287011304">
      <w:bodyDiv w:val="1"/>
      <w:marLeft w:val="0"/>
      <w:marRight w:val="0"/>
      <w:marTop w:val="0"/>
      <w:marBottom w:val="0"/>
      <w:divBdr>
        <w:top w:val="none" w:sz="0" w:space="0" w:color="auto"/>
        <w:left w:val="none" w:sz="0" w:space="0" w:color="auto"/>
        <w:bottom w:val="none" w:sz="0" w:space="0" w:color="auto"/>
        <w:right w:val="none" w:sz="0" w:space="0" w:color="auto"/>
      </w:divBdr>
    </w:div>
    <w:div w:id="289016506">
      <w:bodyDiv w:val="1"/>
      <w:marLeft w:val="0"/>
      <w:marRight w:val="0"/>
      <w:marTop w:val="0"/>
      <w:marBottom w:val="0"/>
      <w:divBdr>
        <w:top w:val="none" w:sz="0" w:space="0" w:color="auto"/>
        <w:left w:val="none" w:sz="0" w:space="0" w:color="auto"/>
        <w:bottom w:val="none" w:sz="0" w:space="0" w:color="auto"/>
        <w:right w:val="none" w:sz="0" w:space="0" w:color="auto"/>
      </w:divBdr>
    </w:div>
    <w:div w:id="317002682">
      <w:bodyDiv w:val="1"/>
      <w:marLeft w:val="0"/>
      <w:marRight w:val="0"/>
      <w:marTop w:val="0"/>
      <w:marBottom w:val="0"/>
      <w:divBdr>
        <w:top w:val="none" w:sz="0" w:space="0" w:color="auto"/>
        <w:left w:val="none" w:sz="0" w:space="0" w:color="auto"/>
        <w:bottom w:val="none" w:sz="0" w:space="0" w:color="auto"/>
        <w:right w:val="none" w:sz="0" w:space="0" w:color="auto"/>
      </w:divBdr>
    </w:div>
    <w:div w:id="317464559">
      <w:bodyDiv w:val="1"/>
      <w:marLeft w:val="0"/>
      <w:marRight w:val="0"/>
      <w:marTop w:val="0"/>
      <w:marBottom w:val="0"/>
      <w:divBdr>
        <w:top w:val="none" w:sz="0" w:space="0" w:color="auto"/>
        <w:left w:val="none" w:sz="0" w:space="0" w:color="auto"/>
        <w:bottom w:val="none" w:sz="0" w:space="0" w:color="auto"/>
        <w:right w:val="none" w:sz="0" w:space="0" w:color="auto"/>
      </w:divBdr>
    </w:div>
    <w:div w:id="324281264">
      <w:bodyDiv w:val="1"/>
      <w:marLeft w:val="0"/>
      <w:marRight w:val="0"/>
      <w:marTop w:val="0"/>
      <w:marBottom w:val="0"/>
      <w:divBdr>
        <w:top w:val="none" w:sz="0" w:space="0" w:color="auto"/>
        <w:left w:val="none" w:sz="0" w:space="0" w:color="auto"/>
        <w:bottom w:val="none" w:sz="0" w:space="0" w:color="auto"/>
        <w:right w:val="none" w:sz="0" w:space="0" w:color="auto"/>
      </w:divBdr>
    </w:div>
    <w:div w:id="337267369">
      <w:bodyDiv w:val="1"/>
      <w:marLeft w:val="0"/>
      <w:marRight w:val="0"/>
      <w:marTop w:val="0"/>
      <w:marBottom w:val="0"/>
      <w:divBdr>
        <w:top w:val="none" w:sz="0" w:space="0" w:color="auto"/>
        <w:left w:val="none" w:sz="0" w:space="0" w:color="auto"/>
        <w:bottom w:val="none" w:sz="0" w:space="0" w:color="auto"/>
        <w:right w:val="none" w:sz="0" w:space="0" w:color="auto"/>
      </w:divBdr>
    </w:div>
    <w:div w:id="393818988">
      <w:bodyDiv w:val="1"/>
      <w:marLeft w:val="0"/>
      <w:marRight w:val="0"/>
      <w:marTop w:val="0"/>
      <w:marBottom w:val="0"/>
      <w:divBdr>
        <w:top w:val="none" w:sz="0" w:space="0" w:color="auto"/>
        <w:left w:val="none" w:sz="0" w:space="0" w:color="auto"/>
        <w:bottom w:val="none" w:sz="0" w:space="0" w:color="auto"/>
        <w:right w:val="none" w:sz="0" w:space="0" w:color="auto"/>
      </w:divBdr>
    </w:div>
    <w:div w:id="414517227">
      <w:bodyDiv w:val="1"/>
      <w:marLeft w:val="0"/>
      <w:marRight w:val="0"/>
      <w:marTop w:val="0"/>
      <w:marBottom w:val="0"/>
      <w:divBdr>
        <w:top w:val="none" w:sz="0" w:space="0" w:color="auto"/>
        <w:left w:val="none" w:sz="0" w:space="0" w:color="auto"/>
        <w:bottom w:val="none" w:sz="0" w:space="0" w:color="auto"/>
        <w:right w:val="none" w:sz="0" w:space="0" w:color="auto"/>
      </w:divBdr>
    </w:div>
    <w:div w:id="434642674">
      <w:bodyDiv w:val="1"/>
      <w:marLeft w:val="0"/>
      <w:marRight w:val="0"/>
      <w:marTop w:val="0"/>
      <w:marBottom w:val="0"/>
      <w:divBdr>
        <w:top w:val="none" w:sz="0" w:space="0" w:color="auto"/>
        <w:left w:val="none" w:sz="0" w:space="0" w:color="auto"/>
        <w:bottom w:val="none" w:sz="0" w:space="0" w:color="auto"/>
        <w:right w:val="none" w:sz="0" w:space="0" w:color="auto"/>
      </w:divBdr>
    </w:div>
    <w:div w:id="440296480">
      <w:bodyDiv w:val="1"/>
      <w:marLeft w:val="0"/>
      <w:marRight w:val="0"/>
      <w:marTop w:val="0"/>
      <w:marBottom w:val="0"/>
      <w:divBdr>
        <w:top w:val="none" w:sz="0" w:space="0" w:color="auto"/>
        <w:left w:val="none" w:sz="0" w:space="0" w:color="auto"/>
        <w:bottom w:val="none" w:sz="0" w:space="0" w:color="auto"/>
        <w:right w:val="none" w:sz="0" w:space="0" w:color="auto"/>
      </w:divBdr>
    </w:div>
    <w:div w:id="460347592">
      <w:bodyDiv w:val="1"/>
      <w:marLeft w:val="0"/>
      <w:marRight w:val="0"/>
      <w:marTop w:val="0"/>
      <w:marBottom w:val="0"/>
      <w:divBdr>
        <w:top w:val="none" w:sz="0" w:space="0" w:color="auto"/>
        <w:left w:val="none" w:sz="0" w:space="0" w:color="auto"/>
        <w:bottom w:val="none" w:sz="0" w:space="0" w:color="auto"/>
        <w:right w:val="none" w:sz="0" w:space="0" w:color="auto"/>
      </w:divBdr>
    </w:div>
    <w:div w:id="478500081">
      <w:bodyDiv w:val="1"/>
      <w:marLeft w:val="0"/>
      <w:marRight w:val="0"/>
      <w:marTop w:val="0"/>
      <w:marBottom w:val="0"/>
      <w:divBdr>
        <w:top w:val="none" w:sz="0" w:space="0" w:color="auto"/>
        <w:left w:val="none" w:sz="0" w:space="0" w:color="auto"/>
        <w:bottom w:val="none" w:sz="0" w:space="0" w:color="auto"/>
        <w:right w:val="none" w:sz="0" w:space="0" w:color="auto"/>
      </w:divBdr>
    </w:div>
    <w:div w:id="493764615">
      <w:bodyDiv w:val="1"/>
      <w:marLeft w:val="0"/>
      <w:marRight w:val="0"/>
      <w:marTop w:val="0"/>
      <w:marBottom w:val="0"/>
      <w:divBdr>
        <w:top w:val="none" w:sz="0" w:space="0" w:color="auto"/>
        <w:left w:val="none" w:sz="0" w:space="0" w:color="auto"/>
        <w:bottom w:val="none" w:sz="0" w:space="0" w:color="auto"/>
        <w:right w:val="none" w:sz="0" w:space="0" w:color="auto"/>
      </w:divBdr>
    </w:div>
    <w:div w:id="509563220">
      <w:bodyDiv w:val="1"/>
      <w:marLeft w:val="0"/>
      <w:marRight w:val="0"/>
      <w:marTop w:val="0"/>
      <w:marBottom w:val="0"/>
      <w:divBdr>
        <w:top w:val="none" w:sz="0" w:space="0" w:color="auto"/>
        <w:left w:val="none" w:sz="0" w:space="0" w:color="auto"/>
        <w:bottom w:val="none" w:sz="0" w:space="0" w:color="auto"/>
        <w:right w:val="none" w:sz="0" w:space="0" w:color="auto"/>
      </w:divBdr>
    </w:div>
    <w:div w:id="551815004">
      <w:bodyDiv w:val="1"/>
      <w:marLeft w:val="0"/>
      <w:marRight w:val="0"/>
      <w:marTop w:val="0"/>
      <w:marBottom w:val="0"/>
      <w:divBdr>
        <w:top w:val="none" w:sz="0" w:space="0" w:color="auto"/>
        <w:left w:val="none" w:sz="0" w:space="0" w:color="auto"/>
        <w:bottom w:val="none" w:sz="0" w:space="0" w:color="auto"/>
        <w:right w:val="none" w:sz="0" w:space="0" w:color="auto"/>
      </w:divBdr>
    </w:div>
    <w:div w:id="595482773">
      <w:bodyDiv w:val="1"/>
      <w:marLeft w:val="0"/>
      <w:marRight w:val="0"/>
      <w:marTop w:val="0"/>
      <w:marBottom w:val="0"/>
      <w:divBdr>
        <w:top w:val="none" w:sz="0" w:space="0" w:color="auto"/>
        <w:left w:val="none" w:sz="0" w:space="0" w:color="auto"/>
        <w:bottom w:val="none" w:sz="0" w:space="0" w:color="auto"/>
        <w:right w:val="none" w:sz="0" w:space="0" w:color="auto"/>
      </w:divBdr>
    </w:div>
    <w:div w:id="646544763">
      <w:bodyDiv w:val="1"/>
      <w:marLeft w:val="0"/>
      <w:marRight w:val="0"/>
      <w:marTop w:val="0"/>
      <w:marBottom w:val="0"/>
      <w:divBdr>
        <w:top w:val="none" w:sz="0" w:space="0" w:color="auto"/>
        <w:left w:val="none" w:sz="0" w:space="0" w:color="auto"/>
        <w:bottom w:val="none" w:sz="0" w:space="0" w:color="auto"/>
        <w:right w:val="none" w:sz="0" w:space="0" w:color="auto"/>
      </w:divBdr>
    </w:div>
    <w:div w:id="672492696">
      <w:bodyDiv w:val="1"/>
      <w:marLeft w:val="0"/>
      <w:marRight w:val="0"/>
      <w:marTop w:val="0"/>
      <w:marBottom w:val="0"/>
      <w:divBdr>
        <w:top w:val="none" w:sz="0" w:space="0" w:color="auto"/>
        <w:left w:val="none" w:sz="0" w:space="0" w:color="auto"/>
        <w:bottom w:val="none" w:sz="0" w:space="0" w:color="auto"/>
        <w:right w:val="none" w:sz="0" w:space="0" w:color="auto"/>
      </w:divBdr>
    </w:div>
    <w:div w:id="683634163">
      <w:bodyDiv w:val="1"/>
      <w:marLeft w:val="0"/>
      <w:marRight w:val="0"/>
      <w:marTop w:val="0"/>
      <w:marBottom w:val="0"/>
      <w:divBdr>
        <w:top w:val="none" w:sz="0" w:space="0" w:color="auto"/>
        <w:left w:val="none" w:sz="0" w:space="0" w:color="auto"/>
        <w:bottom w:val="none" w:sz="0" w:space="0" w:color="auto"/>
        <w:right w:val="none" w:sz="0" w:space="0" w:color="auto"/>
      </w:divBdr>
    </w:div>
    <w:div w:id="704328874">
      <w:bodyDiv w:val="1"/>
      <w:marLeft w:val="0"/>
      <w:marRight w:val="0"/>
      <w:marTop w:val="0"/>
      <w:marBottom w:val="0"/>
      <w:divBdr>
        <w:top w:val="none" w:sz="0" w:space="0" w:color="auto"/>
        <w:left w:val="none" w:sz="0" w:space="0" w:color="auto"/>
        <w:bottom w:val="none" w:sz="0" w:space="0" w:color="auto"/>
        <w:right w:val="none" w:sz="0" w:space="0" w:color="auto"/>
      </w:divBdr>
    </w:div>
    <w:div w:id="713311773">
      <w:bodyDiv w:val="1"/>
      <w:marLeft w:val="0"/>
      <w:marRight w:val="0"/>
      <w:marTop w:val="0"/>
      <w:marBottom w:val="0"/>
      <w:divBdr>
        <w:top w:val="none" w:sz="0" w:space="0" w:color="auto"/>
        <w:left w:val="none" w:sz="0" w:space="0" w:color="auto"/>
        <w:bottom w:val="none" w:sz="0" w:space="0" w:color="auto"/>
        <w:right w:val="none" w:sz="0" w:space="0" w:color="auto"/>
      </w:divBdr>
    </w:div>
    <w:div w:id="800146179">
      <w:bodyDiv w:val="1"/>
      <w:marLeft w:val="0"/>
      <w:marRight w:val="0"/>
      <w:marTop w:val="0"/>
      <w:marBottom w:val="0"/>
      <w:divBdr>
        <w:top w:val="none" w:sz="0" w:space="0" w:color="auto"/>
        <w:left w:val="none" w:sz="0" w:space="0" w:color="auto"/>
        <w:bottom w:val="none" w:sz="0" w:space="0" w:color="auto"/>
        <w:right w:val="none" w:sz="0" w:space="0" w:color="auto"/>
      </w:divBdr>
    </w:div>
    <w:div w:id="837619378">
      <w:bodyDiv w:val="1"/>
      <w:marLeft w:val="0"/>
      <w:marRight w:val="0"/>
      <w:marTop w:val="0"/>
      <w:marBottom w:val="0"/>
      <w:divBdr>
        <w:top w:val="none" w:sz="0" w:space="0" w:color="auto"/>
        <w:left w:val="none" w:sz="0" w:space="0" w:color="auto"/>
        <w:bottom w:val="none" w:sz="0" w:space="0" w:color="auto"/>
        <w:right w:val="none" w:sz="0" w:space="0" w:color="auto"/>
      </w:divBdr>
    </w:div>
    <w:div w:id="859197631">
      <w:bodyDiv w:val="1"/>
      <w:marLeft w:val="0"/>
      <w:marRight w:val="0"/>
      <w:marTop w:val="0"/>
      <w:marBottom w:val="0"/>
      <w:divBdr>
        <w:top w:val="none" w:sz="0" w:space="0" w:color="auto"/>
        <w:left w:val="none" w:sz="0" w:space="0" w:color="auto"/>
        <w:bottom w:val="none" w:sz="0" w:space="0" w:color="auto"/>
        <w:right w:val="none" w:sz="0" w:space="0" w:color="auto"/>
      </w:divBdr>
    </w:div>
    <w:div w:id="876703284">
      <w:bodyDiv w:val="1"/>
      <w:marLeft w:val="0"/>
      <w:marRight w:val="0"/>
      <w:marTop w:val="0"/>
      <w:marBottom w:val="0"/>
      <w:divBdr>
        <w:top w:val="none" w:sz="0" w:space="0" w:color="auto"/>
        <w:left w:val="none" w:sz="0" w:space="0" w:color="auto"/>
        <w:bottom w:val="none" w:sz="0" w:space="0" w:color="auto"/>
        <w:right w:val="none" w:sz="0" w:space="0" w:color="auto"/>
      </w:divBdr>
    </w:div>
    <w:div w:id="886376528">
      <w:bodyDiv w:val="1"/>
      <w:marLeft w:val="0"/>
      <w:marRight w:val="0"/>
      <w:marTop w:val="0"/>
      <w:marBottom w:val="0"/>
      <w:divBdr>
        <w:top w:val="none" w:sz="0" w:space="0" w:color="auto"/>
        <w:left w:val="none" w:sz="0" w:space="0" w:color="auto"/>
        <w:bottom w:val="none" w:sz="0" w:space="0" w:color="auto"/>
        <w:right w:val="none" w:sz="0" w:space="0" w:color="auto"/>
      </w:divBdr>
    </w:div>
    <w:div w:id="941454561">
      <w:bodyDiv w:val="1"/>
      <w:marLeft w:val="0"/>
      <w:marRight w:val="0"/>
      <w:marTop w:val="0"/>
      <w:marBottom w:val="0"/>
      <w:divBdr>
        <w:top w:val="none" w:sz="0" w:space="0" w:color="auto"/>
        <w:left w:val="none" w:sz="0" w:space="0" w:color="auto"/>
        <w:bottom w:val="none" w:sz="0" w:space="0" w:color="auto"/>
        <w:right w:val="none" w:sz="0" w:space="0" w:color="auto"/>
      </w:divBdr>
    </w:div>
    <w:div w:id="948707251">
      <w:bodyDiv w:val="1"/>
      <w:marLeft w:val="0"/>
      <w:marRight w:val="0"/>
      <w:marTop w:val="0"/>
      <w:marBottom w:val="0"/>
      <w:divBdr>
        <w:top w:val="none" w:sz="0" w:space="0" w:color="auto"/>
        <w:left w:val="none" w:sz="0" w:space="0" w:color="auto"/>
        <w:bottom w:val="none" w:sz="0" w:space="0" w:color="auto"/>
        <w:right w:val="none" w:sz="0" w:space="0" w:color="auto"/>
      </w:divBdr>
    </w:div>
    <w:div w:id="949698620">
      <w:bodyDiv w:val="1"/>
      <w:marLeft w:val="0"/>
      <w:marRight w:val="0"/>
      <w:marTop w:val="0"/>
      <w:marBottom w:val="0"/>
      <w:divBdr>
        <w:top w:val="none" w:sz="0" w:space="0" w:color="auto"/>
        <w:left w:val="none" w:sz="0" w:space="0" w:color="auto"/>
        <w:bottom w:val="none" w:sz="0" w:space="0" w:color="auto"/>
        <w:right w:val="none" w:sz="0" w:space="0" w:color="auto"/>
      </w:divBdr>
    </w:div>
    <w:div w:id="951477377">
      <w:bodyDiv w:val="1"/>
      <w:marLeft w:val="0"/>
      <w:marRight w:val="0"/>
      <w:marTop w:val="0"/>
      <w:marBottom w:val="0"/>
      <w:divBdr>
        <w:top w:val="none" w:sz="0" w:space="0" w:color="auto"/>
        <w:left w:val="none" w:sz="0" w:space="0" w:color="auto"/>
        <w:bottom w:val="none" w:sz="0" w:space="0" w:color="auto"/>
        <w:right w:val="none" w:sz="0" w:space="0" w:color="auto"/>
      </w:divBdr>
    </w:div>
    <w:div w:id="952129165">
      <w:bodyDiv w:val="1"/>
      <w:marLeft w:val="0"/>
      <w:marRight w:val="0"/>
      <w:marTop w:val="0"/>
      <w:marBottom w:val="0"/>
      <w:divBdr>
        <w:top w:val="none" w:sz="0" w:space="0" w:color="auto"/>
        <w:left w:val="none" w:sz="0" w:space="0" w:color="auto"/>
        <w:bottom w:val="none" w:sz="0" w:space="0" w:color="auto"/>
        <w:right w:val="none" w:sz="0" w:space="0" w:color="auto"/>
      </w:divBdr>
    </w:div>
    <w:div w:id="952901426">
      <w:bodyDiv w:val="1"/>
      <w:marLeft w:val="0"/>
      <w:marRight w:val="0"/>
      <w:marTop w:val="0"/>
      <w:marBottom w:val="0"/>
      <w:divBdr>
        <w:top w:val="none" w:sz="0" w:space="0" w:color="auto"/>
        <w:left w:val="none" w:sz="0" w:space="0" w:color="auto"/>
        <w:bottom w:val="none" w:sz="0" w:space="0" w:color="auto"/>
        <w:right w:val="none" w:sz="0" w:space="0" w:color="auto"/>
      </w:divBdr>
    </w:div>
    <w:div w:id="957881397">
      <w:bodyDiv w:val="1"/>
      <w:marLeft w:val="0"/>
      <w:marRight w:val="0"/>
      <w:marTop w:val="0"/>
      <w:marBottom w:val="0"/>
      <w:divBdr>
        <w:top w:val="none" w:sz="0" w:space="0" w:color="auto"/>
        <w:left w:val="none" w:sz="0" w:space="0" w:color="auto"/>
        <w:bottom w:val="none" w:sz="0" w:space="0" w:color="auto"/>
        <w:right w:val="none" w:sz="0" w:space="0" w:color="auto"/>
      </w:divBdr>
    </w:div>
    <w:div w:id="967276145">
      <w:bodyDiv w:val="1"/>
      <w:marLeft w:val="0"/>
      <w:marRight w:val="0"/>
      <w:marTop w:val="0"/>
      <w:marBottom w:val="0"/>
      <w:divBdr>
        <w:top w:val="none" w:sz="0" w:space="0" w:color="auto"/>
        <w:left w:val="none" w:sz="0" w:space="0" w:color="auto"/>
        <w:bottom w:val="none" w:sz="0" w:space="0" w:color="auto"/>
        <w:right w:val="none" w:sz="0" w:space="0" w:color="auto"/>
      </w:divBdr>
    </w:div>
    <w:div w:id="982856179">
      <w:bodyDiv w:val="1"/>
      <w:marLeft w:val="0"/>
      <w:marRight w:val="0"/>
      <w:marTop w:val="0"/>
      <w:marBottom w:val="0"/>
      <w:divBdr>
        <w:top w:val="none" w:sz="0" w:space="0" w:color="auto"/>
        <w:left w:val="none" w:sz="0" w:space="0" w:color="auto"/>
        <w:bottom w:val="none" w:sz="0" w:space="0" w:color="auto"/>
        <w:right w:val="none" w:sz="0" w:space="0" w:color="auto"/>
      </w:divBdr>
    </w:div>
    <w:div w:id="1014301650">
      <w:bodyDiv w:val="1"/>
      <w:marLeft w:val="0"/>
      <w:marRight w:val="0"/>
      <w:marTop w:val="0"/>
      <w:marBottom w:val="0"/>
      <w:divBdr>
        <w:top w:val="none" w:sz="0" w:space="0" w:color="auto"/>
        <w:left w:val="none" w:sz="0" w:space="0" w:color="auto"/>
        <w:bottom w:val="none" w:sz="0" w:space="0" w:color="auto"/>
        <w:right w:val="none" w:sz="0" w:space="0" w:color="auto"/>
      </w:divBdr>
    </w:div>
    <w:div w:id="1030375122">
      <w:bodyDiv w:val="1"/>
      <w:marLeft w:val="0"/>
      <w:marRight w:val="0"/>
      <w:marTop w:val="0"/>
      <w:marBottom w:val="0"/>
      <w:divBdr>
        <w:top w:val="none" w:sz="0" w:space="0" w:color="auto"/>
        <w:left w:val="none" w:sz="0" w:space="0" w:color="auto"/>
        <w:bottom w:val="none" w:sz="0" w:space="0" w:color="auto"/>
        <w:right w:val="none" w:sz="0" w:space="0" w:color="auto"/>
      </w:divBdr>
    </w:div>
    <w:div w:id="1033920268">
      <w:bodyDiv w:val="1"/>
      <w:marLeft w:val="0"/>
      <w:marRight w:val="0"/>
      <w:marTop w:val="0"/>
      <w:marBottom w:val="0"/>
      <w:divBdr>
        <w:top w:val="none" w:sz="0" w:space="0" w:color="auto"/>
        <w:left w:val="none" w:sz="0" w:space="0" w:color="auto"/>
        <w:bottom w:val="none" w:sz="0" w:space="0" w:color="auto"/>
        <w:right w:val="none" w:sz="0" w:space="0" w:color="auto"/>
      </w:divBdr>
    </w:div>
    <w:div w:id="1042753612">
      <w:bodyDiv w:val="1"/>
      <w:marLeft w:val="0"/>
      <w:marRight w:val="0"/>
      <w:marTop w:val="0"/>
      <w:marBottom w:val="0"/>
      <w:divBdr>
        <w:top w:val="none" w:sz="0" w:space="0" w:color="auto"/>
        <w:left w:val="none" w:sz="0" w:space="0" w:color="auto"/>
        <w:bottom w:val="none" w:sz="0" w:space="0" w:color="auto"/>
        <w:right w:val="none" w:sz="0" w:space="0" w:color="auto"/>
      </w:divBdr>
    </w:div>
    <w:div w:id="1048646081">
      <w:bodyDiv w:val="1"/>
      <w:marLeft w:val="0"/>
      <w:marRight w:val="0"/>
      <w:marTop w:val="0"/>
      <w:marBottom w:val="0"/>
      <w:divBdr>
        <w:top w:val="none" w:sz="0" w:space="0" w:color="auto"/>
        <w:left w:val="none" w:sz="0" w:space="0" w:color="auto"/>
        <w:bottom w:val="none" w:sz="0" w:space="0" w:color="auto"/>
        <w:right w:val="none" w:sz="0" w:space="0" w:color="auto"/>
      </w:divBdr>
    </w:div>
    <w:div w:id="1054037696">
      <w:bodyDiv w:val="1"/>
      <w:marLeft w:val="0"/>
      <w:marRight w:val="0"/>
      <w:marTop w:val="0"/>
      <w:marBottom w:val="0"/>
      <w:divBdr>
        <w:top w:val="none" w:sz="0" w:space="0" w:color="auto"/>
        <w:left w:val="none" w:sz="0" w:space="0" w:color="auto"/>
        <w:bottom w:val="none" w:sz="0" w:space="0" w:color="auto"/>
        <w:right w:val="none" w:sz="0" w:space="0" w:color="auto"/>
      </w:divBdr>
    </w:div>
    <w:div w:id="1089305295">
      <w:bodyDiv w:val="1"/>
      <w:marLeft w:val="0"/>
      <w:marRight w:val="0"/>
      <w:marTop w:val="0"/>
      <w:marBottom w:val="0"/>
      <w:divBdr>
        <w:top w:val="none" w:sz="0" w:space="0" w:color="auto"/>
        <w:left w:val="none" w:sz="0" w:space="0" w:color="auto"/>
        <w:bottom w:val="none" w:sz="0" w:space="0" w:color="auto"/>
        <w:right w:val="none" w:sz="0" w:space="0" w:color="auto"/>
      </w:divBdr>
    </w:div>
    <w:div w:id="1099524920">
      <w:bodyDiv w:val="1"/>
      <w:marLeft w:val="0"/>
      <w:marRight w:val="0"/>
      <w:marTop w:val="0"/>
      <w:marBottom w:val="0"/>
      <w:divBdr>
        <w:top w:val="none" w:sz="0" w:space="0" w:color="auto"/>
        <w:left w:val="none" w:sz="0" w:space="0" w:color="auto"/>
        <w:bottom w:val="none" w:sz="0" w:space="0" w:color="auto"/>
        <w:right w:val="none" w:sz="0" w:space="0" w:color="auto"/>
      </w:divBdr>
    </w:div>
    <w:div w:id="1131704395">
      <w:bodyDiv w:val="1"/>
      <w:marLeft w:val="0"/>
      <w:marRight w:val="0"/>
      <w:marTop w:val="0"/>
      <w:marBottom w:val="0"/>
      <w:divBdr>
        <w:top w:val="none" w:sz="0" w:space="0" w:color="auto"/>
        <w:left w:val="none" w:sz="0" w:space="0" w:color="auto"/>
        <w:bottom w:val="none" w:sz="0" w:space="0" w:color="auto"/>
        <w:right w:val="none" w:sz="0" w:space="0" w:color="auto"/>
      </w:divBdr>
    </w:div>
    <w:div w:id="1141342173">
      <w:bodyDiv w:val="1"/>
      <w:marLeft w:val="0"/>
      <w:marRight w:val="0"/>
      <w:marTop w:val="0"/>
      <w:marBottom w:val="0"/>
      <w:divBdr>
        <w:top w:val="none" w:sz="0" w:space="0" w:color="auto"/>
        <w:left w:val="none" w:sz="0" w:space="0" w:color="auto"/>
        <w:bottom w:val="none" w:sz="0" w:space="0" w:color="auto"/>
        <w:right w:val="none" w:sz="0" w:space="0" w:color="auto"/>
      </w:divBdr>
    </w:div>
    <w:div w:id="1172840748">
      <w:bodyDiv w:val="1"/>
      <w:marLeft w:val="0"/>
      <w:marRight w:val="0"/>
      <w:marTop w:val="0"/>
      <w:marBottom w:val="0"/>
      <w:divBdr>
        <w:top w:val="none" w:sz="0" w:space="0" w:color="auto"/>
        <w:left w:val="none" w:sz="0" w:space="0" w:color="auto"/>
        <w:bottom w:val="none" w:sz="0" w:space="0" w:color="auto"/>
        <w:right w:val="none" w:sz="0" w:space="0" w:color="auto"/>
      </w:divBdr>
    </w:div>
    <w:div w:id="1261717444">
      <w:bodyDiv w:val="1"/>
      <w:marLeft w:val="0"/>
      <w:marRight w:val="0"/>
      <w:marTop w:val="0"/>
      <w:marBottom w:val="0"/>
      <w:divBdr>
        <w:top w:val="none" w:sz="0" w:space="0" w:color="auto"/>
        <w:left w:val="none" w:sz="0" w:space="0" w:color="auto"/>
        <w:bottom w:val="none" w:sz="0" w:space="0" w:color="auto"/>
        <w:right w:val="none" w:sz="0" w:space="0" w:color="auto"/>
      </w:divBdr>
    </w:div>
    <w:div w:id="1268275330">
      <w:bodyDiv w:val="1"/>
      <w:marLeft w:val="0"/>
      <w:marRight w:val="0"/>
      <w:marTop w:val="0"/>
      <w:marBottom w:val="0"/>
      <w:divBdr>
        <w:top w:val="none" w:sz="0" w:space="0" w:color="auto"/>
        <w:left w:val="none" w:sz="0" w:space="0" w:color="auto"/>
        <w:bottom w:val="none" w:sz="0" w:space="0" w:color="auto"/>
        <w:right w:val="none" w:sz="0" w:space="0" w:color="auto"/>
      </w:divBdr>
    </w:div>
    <w:div w:id="1287273121">
      <w:bodyDiv w:val="1"/>
      <w:marLeft w:val="0"/>
      <w:marRight w:val="0"/>
      <w:marTop w:val="0"/>
      <w:marBottom w:val="0"/>
      <w:divBdr>
        <w:top w:val="none" w:sz="0" w:space="0" w:color="auto"/>
        <w:left w:val="none" w:sz="0" w:space="0" w:color="auto"/>
        <w:bottom w:val="none" w:sz="0" w:space="0" w:color="auto"/>
        <w:right w:val="none" w:sz="0" w:space="0" w:color="auto"/>
      </w:divBdr>
    </w:div>
    <w:div w:id="1289121816">
      <w:bodyDiv w:val="1"/>
      <w:marLeft w:val="0"/>
      <w:marRight w:val="0"/>
      <w:marTop w:val="0"/>
      <w:marBottom w:val="0"/>
      <w:divBdr>
        <w:top w:val="none" w:sz="0" w:space="0" w:color="auto"/>
        <w:left w:val="none" w:sz="0" w:space="0" w:color="auto"/>
        <w:bottom w:val="none" w:sz="0" w:space="0" w:color="auto"/>
        <w:right w:val="none" w:sz="0" w:space="0" w:color="auto"/>
      </w:divBdr>
    </w:div>
    <w:div w:id="1299073855">
      <w:bodyDiv w:val="1"/>
      <w:marLeft w:val="0"/>
      <w:marRight w:val="0"/>
      <w:marTop w:val="0"/>
      <w:marBottom w:val="0"/>
      <w:divBdr>
        <w:top w:val="none" w:sz="0" w:space="0" w:color="auto"/>
        <w:left w:val="none" w:sz="0" w:space="0" w:color="auto"/>
        <w:bottom w:val="none" w:sz="0" w:space="0" w:color="auto"/>
        <w:right w:val="none" w:sz="0" w:space="0" w:color="auto"/>
      </w:divBdr>
    </w:div>
    <w:div w:id="1326200713">
      <w:bodyDiv w:val="1"/>
      <w:marLeft w:val="0"/>
      <w:marRight w:val="0"/>
      <w:marTop w:val="0"/>
      <w:marBottom w:val="0"/>
      <w:divBdr>
        <w:top w:val="none" w:sz="0" w:space="0" w:color="auto"/>
        <w:left w:val="none" w:sz="0" w:space="0" w:color="auto"/>
        <w:bottom w:val="none" w:sz="0" w:space="0" w:color="auto"/>
        <w:right w:val="none" w:sz="0" w:space="0" w:color="auto"/>
      </w:divBdr>
    </w:div>
    <w:div w:id="1355112688">
      <w:bodyDiv w:val="1"/>
      <w:marLeft w:val="0"/>
      <w:marRight w:val="0"/>
      <w:marTop w:val="0"/>
      <w:marBottom w:val="0"/>
      <w:divBdr>
        <w:top w:val="none" w:sz="0" w:space="0" w:color="auto"/>
        <w:left w:val="none" w:sz="0" w:space="0" w:color="auto"/>
        <w:bottom w:val="none" w:sz="0" w:space="0" w:color="auto"/>
        <w:right w:val="none" w:sz="0" w:space="0" w:color="auto"/>
      </w:divBdr>
    </w:div>
    <w:div w:id="1396394197">
      <w:bodyDiv w:val="1"/>
      <w:marLeft w:val="0"/>
      <w:marRight w:val="0"/>
      <w:marTop w:val="0"/>
      <w:marBottom w:val="0"/>
      <w:divBdr>
        <w:top w:val="none" w:sz="0" w:space="0" w:color="auto"/>
        <w:left w:val="none" w:sz="0" w:space="0" w:color="auto"/>
        <w:bottom w:val="none" w:sz="0" w:space="0" w:color="auto"/>
        <w:right w:val="none" w:sz="0" w:space="0" w:color="auto"/>
      </w:divBdr>
    </w:div>
    <w:div w:id="1413157411">
      <w:bodyDiv w:val="1"/>
      <w:marLeft w:val="0"/>
      <w:marRight w:val="0"/>
      <w:marTop w:val="0"/>
      <w:marBottom w:val="0"/>
      <w:divBdr>
        <w:top w:val="none" w:sz="0" w:space="0" w:color="auto"/>
        <w:left w:val="none" w:sz="0" w:space="0" w:color="auto"/>
        <w:bottom w:val="none" w:sz="0" w:space="0" w:color="auto"/>
        <w:right w:val="none" w:sz="0" w:space="0" w:color="auto"/>
      </w:divBdr>
    </w:div>
    <w:div w:id="1416438313">
      <w:bodyDiv w:val="1"/>
      <w:marLeft w:val="0"/>
      <w:marRight w:val="0"/>
      <w:marTop w:val="0"/>
      <w:marBottom w:val="0"/>
      <w:divBdr>
        <w:top w:val="none" w:sz="0" w:space="0" w:color="auto"/>
        <w:left w:val="none" w:sz="0" w:space="0" w:color="auto"/>
        <w:bottom w:val="none" w:sz="0" w:space="0" w:color="auto"/>
        <w:right w:val="none" w:sz="0" w:space="0" w:color="auto"/>
      </w:divBdr>
    </w:div>
    <w:div w:id="1422677561">
      <w:bodyDiv w:val="1"/>
      <w:marLeft w:val="0"/>
      <w:marRight w:val="0"/>
      <w:marTop w:val="0"/>
      <w:marBottom w:val="0"/>
      <w:divBdr>
        <w:top w:val="none" w:sz="0" w:space="0" w:color="auto"/>
        <w:left w:val="none" w:sz="0" w:space="0" w:color="auto"/>
        <w:bottom w:val="none" w:sz="0" w:space="0" w:color="auto"/>
        <w:right w:val="none" w:sz="0" w:space="0" w:color="auto"/>
      </w:divBdr>
    </w:div>
    <w:div w:id="1447894032">
      <w:bodyDiv w:val="1"/>
      <w:marLeft w:val="0"/>
      <w:marRight w:val="0"/>
      <w:marTop w:val="0"/>
      <w:marBottom w:val="0"/>
      <w:divBdr>
        <w:top w:val="none" w:sz="0" w:space="0" w:color="auto"/>
        <w:left w:val="none" w:sz="0" w:space="0" w:color="auto"/>
        <w:bottom w:val="none" w:sz="0" w:space="0" w:color="auto"/>
        <w:right w:val="none" w:sz="0" w:space="0" w:color="auto"/>
      </w:divBdr>
    </w:div>
    <w:div w:id="1452747213">
      <w:bodyDiv w:val="1"/>
      <w:marLeft w:val="0"/>
      <w:marRight w:val="0"/>
      <w:marTop w:val="0"/>
      <w:marBottom w:val="0"/>
      <w:divBdr>
        <w:top w:val="none" w:sz="0" w:space="0" w:color="auto"/>
        <w:left w:val="none" w:sz="0" w:space="0" w:color="auto"/>
        <w:bottom w:val="none" w:sz="0" w:space="0" w:color="auto"/>
        <w:right w:val="none" w:sz="0" w:space="0" w:color="auto"/>
      </w:divBdr>
    </w:div>
    <w:div w:id="1483044066">
      <w:bodyDiv w:val="1"/>
      <w:marLeft w:val="0"/>
      <w:marRight w:val="0"/>
      <w:marTop w:val="0"/>
      <w:marBottom w:val="0"/>
      <w:divBdr>
        <w:top w:val="none" w:sz="0" w:space="0" w:color="auto"/>
        <w:left w:val="none" w:sz="0" w:space="0" w:color="auto"/>
        <w:bottom w:val="none" w:sz="0" w:space="0" w:color="auto"/>
        <w:right w:val="none" w:sz="0" w:space="0" w:color="auto"/>
      </w:divBdr>
    </w:div>
    <w:div w:id="1485321496">
      <w:bodyDiv w:val="1"/>
      <w:marLeft w:val="0"/>
      <w:marRight w:val="0"/>
      <w:marTop w:val="0"/>
      <w:marBottom w:val="0"/>
      <w:divBdr>
        <w:top w:val="none" w:sz="0" w:space="0" w:color="auto"/>
        <w:left w:val="none" w:sz="0" w:space="0" w:color="auto"/>
        <w:bottom w:val="none" w:sz="0" w:space="0" w:color="auto"/>
        <w:right w:val="none" w:sz="0" w:space="0" w:color="auto"/>
      </w:divBdr>
    </w:div>
    <w:div w:id="1489127753">
      <w:bodyDiv w:val="1"/>
      <w:marLeft w:val="0"/>
      <w:marRight w:val="0"/>
      <w:marTop w:val="0"/>
      <w:marBottom w:val="0"/>
      <w:divBdr>
        <w:top w:val="none" w:sz="0" w:space="0" w:color="auto"/>
        <w:left w:val="none" w:sz="0" w:space="0" w:color="auto"/>
        <w:bottom w:val="none" w:sz="0" w:space="0" w:color="auto"/>
        <w:right w:val="none" w:sz="0" w:space="0" w:color="auto"/>
      </w:divBdr>
    </w:div>
    <w:div w:id="1489638574">
      <w:bodyDiv w:val="1"/>
      <w:marLeft w:val="0"/>
      <w:marRight w:val="0"/>
      <w:marTop w:val="0"/>
      <w:marBottom w:val="0"/>
      <w:divBdr>
        <w:top w:val="none" w:sz="0" w:space="0" w:color="auto"/>
        <w:left w:val="none" w:sz="0" w:space="0" w:color="auto"/>
        <w:bottom w:val="none" w:sz="0" w:space="0" w:color="auto"/>
        <w:right w:val="none" w:sz="0" w:space="0" w:color="auto"/>
      </w:divBdr>
    </w:div>
    <w:div w:id="1504513727">
      <w:bodyDiv w:val="1"/>
      <w:marLeft w:val="0"/>
      <w:marRight w:val="0"/>
      <w:marTop w:val="0"/>
      <w:marBottom w:val="0"/>
      <w:divBdr>
        <w:top w:val="none" w:sz="0" w:space="0" w:color="auto"/>
        <w:left w:val="none" w:sz="0" w:space="0" w:color="auto"/>
        <w:bottom w:val="none" w:sz="0" w:space="0" w:color="auto"/>
        <w:right w:val="none" w:sz="0" w:space="0" w:color="auto"/>
      </w:divBdr>
    </w:div>
    <w:div w:id="1551503227">
      <w:bodyDiv w:val="1"/>
      <w:marLeft w:val="0"/>
      <w:marRight w:val="0"/>
      <w:marTop w:val="0"/>
      <w:marBottom w:val="0"/>
      <w:divBdr>
        <w:top w:val="none" w:sz="0" w:space="0" w:color="auto"/>
        <w:left w:val="none" w:sz="0" w:space="0" w:color="auto"/>
        <w:bottom w:val="none" w:sz="0" w:space="0" w:color="auto"/>
        <w:right w:val="none" w:sz="0" w:space="0" w:color="auto"/>
      </w:divBdr>
    </w:div>
    <w:div w:id="1596087481">
      <w:bodyDiv w:val="1"/>
      <w:marLeft w:val="0"/>
      <w:marRight w:val="0"/>
      <w:marTop w:val="0"/>
      <w:marBottom w:val="0"/>
      <w:divBdr>
        <w:top w:val="none" w:sz="0" w:space="0" w:color="auto"/>
        <w:left w:val="none" w:sz="0" w:space="0" w:color="auto"/>
        <w:bottom w:val="none" w:sz="0" w:space="0" w:color="auto"/>
        <w:right w:val="none" w:sz="0" w:space="0" w:color="auto"/>
      </w:divBdr>
    </w:div>
    <w:div w:id="1608851635">
      <w:bodyDiv w:val="1"/>
      <w:marLeft w:val="0"/>
      <w:marRight w:val="0"/>
      <w:marTop w:val="0"/>
      <w:marBottom w:val="0"/>
      <w:divBdr>
        <w:top w:val="none" w:sz="0" w:space="0" w:color="auto"/>
        <w:left w:val="none" w:sz="0" w:space="0" w:color="auto"/>
        <w:bottom w:val="none" w:sz="0" w:space="0" w:color="auto"/>
        <w:right w:val="none" w:sz="0" w:space="0" w:color="auto"/>
      </w:divBdr>
    </w:div>
    <w:div w:id="1610089746">
      <w:bodyDiv w:val="1"/>
      <w:marLeft w:val="0"/>
      <w:marRight w:val="0"/>
      <w:marTop w:val="0"/>
      <w:marBottom w:val="0"/>
      <w:divBdr>
        <w:top w:val="none" w:sz="0" w:space="0" w:color="auto"/>
        <w:left w:val="none" w:sz="0" w:space="0" w:color="auto"/>
        <w:bottom w:val="none" w:sz="0" w:space="0" w:color="auto"/>
        <w:right w:val="none" w:sz="0" w:space="0" w:color="auto"/>
      </w:divBdr>
    </w:div>
    <w:div w:id="1619533527">
      <w:bodyDiv w:val="1"/>
      <w:marLeft w:val="0"/>
      <w:marRight w:val="0"/>
      <w:marTop w:val="0"/>
      <w:marBottom w:val="0"/>
      <w:divBdr>
        <w:top w:val="none" w:sz="0" w:space="0" w:color="auto"/>
        <w:left w:val="none" w:sz="0" w:space="0" w:color="auto"/>
        <w:bottom w:val="none" w:sz="0" w:space="0" w:color="auto"/>
        <w:right w:val="none" w:sz="0" w:space="0" w:color="auto"/>
      </w:divBdr>
    </w:div>
    <w:div w:id="1637293023">
      <w:bodyDiv w:val="1"/>
      <w:marLeft w:val="0"/>
      <w:marRight w:val="0"/>
      <w:marTop w:val="0"/>
      <w:marBottom w:val="0"/>
      <w:divBdr>
        <w:top w:val="none" w:sz="0" w:space="0" w:color="auto"/>
        <w:left w:val="none" w:sz="0" w:space="0" w:color="auto"/>
        <w:bottom w:val="none" w:sz="0" w:space="0" w:color="auto"/>
        <w:right w:val="none" w:sz="0" w:space="0" w:color="auto"/>
      </w:divBdr>
    </w:div>
    <w:div w:id="1644582192">
      <w:bodyDiv w:val="1"/>
      <w:marLeft w:val="0"/>
      <w:marRight w:val="0"/>
      <w:marTop w:val="0"/>
      <w:marBottom w:val="0"/>
      <w:divBdr>
        <w:top w:val="none" w:sz="0" w:space="0" w:color="auto"/>
        <w:left w:val="none" w:sz="0" w:space="0" w:color="auto"/>
        <w:bottom w:val="none" w:sz="0" w:space="0" w:color="auto"/>
        <w:right w:val="none" w:sz="0" w:space="0" w:color="auto"/>
      </w:divBdr>
    </w:div>
    <w:div w:id="1646083512">
      <w:bodyDiv w:val="1"/>
      <w:marLeft w:val="0"/>
      <w:marRight w:val="0"/>
      <w:marTop w:val="0"/>
      <w:marBottom w:val="0"/>
      <w:divBdr>
        <w:top w:val="none" w:sz="0" w:space="0" w:color="auto"/>
        <w:left w:val="none" w:sz="0" w:space="0" w:color="auto"/>
        <w:bottom w:val="none" w:sz="0" w:space="0" w:color="auto"/>
        <w:right w:val="none" w:sz="0" w:space="0" w:color="auto"/>
      </w:divBdr>
    </w:div>
    <w:div w:id="1651791545">
      <w:bodyDiv w:val="1"/>
      <w:marLeft w:val="0"/>
      <w:marRight w:val="0"/>
      <w:marTop w:val="0"/>
      <w:marBottom w:val="0"/>
      <w:divBdr>
        <w:top w:val="none" w:sz="0" w:space="0" w:color="auto"/>
        <w:left w:val="none" w:sz="0" w:space="0" w:color="auto"/>
        <w:bottom w:val="none" w:sz="0" w:space="0" w:color="auto"/>
        <w:right w:val="none" w:sz="0" w:space="0" w:color="auto"/>
      </w:divBdr>
    </w:div>
    <w:div w:id="1664819442">
      <w:bodyDiv w:val="1"/>
      <w:marLeft w:val="0"/>
      <w:marRight w:val="0"/>
      <w:marTop w:val="0"/>
      <w:marBottom w:val="0"/>
      <w:divBdr>
        <w:top w:val="none" w:sz="0" w:space="0" w:color="auto"/>
        <w:left w:val="none" w:sz="0" w:space="0" w:color="auto"/>
        <w:bottom w:val="none" w:sz="0" w:space="0" w:color="auto"/>
        <w:right w:val="none" w:sz="0" w:space="0" w:color="auto"/>
      </w:divBdr>
    </w:div>
    <w:div w:id="1669406023">
      <w:bodyDiv w:val="1"/>
      <w:marLeft w:val="0"/>
      <w:marRight w:val="0"/>
      <w:marTop w:val="0"/>
      <w:marBottom w:val="0"/>
      <w:divBdr>
        <w:top w:val="none" w:sz="0" w:space="0" w:color="auto"/>
        <w:left w:val="none" w:sz="0" w:space="0" w:color="auto"/>
        <w:bottom w:val="none" w:sz="0" w:space="0" w:color="auto"/>
        <w:right w:val="none" w:sz="0" w:space="0" w:color="auto"/>
      </w:divBdr>
    </w:div>
    <w:div w:id="1678848949">
      <w:bodyDiv w:val="1"/>
      <w:marLeft w:val="0"/>
      <w:marRight w:val="0"/>
      <w:marTop w:val="0"/>
      <w:marBottom w:val="0"/>
      <w:divBdr>
        <w:top w:val="none" w:sz="0" w:space="0" w:color="auto"/>
        <w:left w:val="none" w:sz="0" w:space="0" w:color="auto"/>
        <w:bottom w:val="none" w:sz="0" w:space="0" w:color="auto"/>
        <w:right w:val="none" w:sz="0" w:space="0" w:color="auto"/>
      </w:divBdr>
    </w:div>
    <w:div w:id="1688096933">
      <w:bodyDiv w:val="1"/>
      <w:marLeft w:val="0"/>
      <w:marRight w:val="0"/>
      <w:marTop w:val="0"/>
      <w:marBottom w:val="0"/>
      <w:divBdr>
        <w:top w:val="none" w:sz="0" w:space="0" w:color="auto"/>
        <w:left w:val="none" w:sz="0" w:space="0" w:color="auto"/>
        <w:bottom w:val="none" w:sz="0" w:space="0" w:color="auto"/>
        <w:right w:val="none" w:sz="0" w:space="0" w:color="auto"/>
      </w:divBdr>
    </w:div>
    <w:div w:id="1704866127">
      <w:bodyDiv w:val="1"/>
      <w:marLeft w:val="0"/>
      <w:marRight w:val="0"/>
      <w:marTop w:val="0"/>
      <w:marBottom w:val="0"/>
      <w:divBdr>
        <w:top w:val="none" w:sz="0" w:space="0" w:color="auto"/>
        <w:left w:val="none" w:sz="0" w:space="0" w:color="auto"/>
        <w:bottom w:val="none" w:sz="0" w:space="0" w:color="auto"/>
        <w:right w:val="none" w:sz="0" w:space="0" w:color="auto"/>
      </w:divBdr>
    </w:div>
    <w:div w:id="1715234297">
      <w:bodyDiv w:val="1"/>
      <w:marLeft w:val="0"/>
      <w:marRight w:val="0"/>
      <w:marTop w:val="0"/>
      <w:marBottom w:val="0"/>
      <w:divBdr>
        <w:top w:val="none" w:sz="0" w:space="0" w:color="auto"/>
        <w:left w:val="none" w:sz="0" w:space="0" w:color="auto"/>
        <w:bottom w:val="none" w:sz="0" w:space="0" w:color="auto"/>
        <w:right w:val="none" w:sz="0" w:space="0" w:color="auto"/>
      </w:divBdr>
    </w:div>
    <w:div w:id="1722363526">
      <w:bodyDiv w:val="1"/>
      <w:marLeft w:val="0"/>
      <w:marRight w:val="0"/>
      <w:marTop w:val="0"/>
      <w:marBottom w:val="0"/>
      <w:divBdr>
        <w:top w:val="none" w:sz="0" w:space="0" w:color="auto"/>
        <w:left w:val="none" w:sz="0" w:space="0" w:color="auto"/>
        <w:bottom w:val="none" w:sz="0" w:space="0" w:color="auto"/>
        <w:right w:val="none" w:sz="0" w:space="0" w:color="auto"/>
      </w:divBdr>
    </w:div>
    <w:div w:id="1772893575">
      <w:bodyDiv w:val="1"/>
      <w:marLeft w:val="0"/>
      <w:marRight w:val="0"/>
      <w:marTop w:val="0"/>
      <w:marBottom w:val="0"/>
      <w:divBdr>
        <w:top w:val="none" w:sz="0" w:space="0" w:color="auto"/>
        <w:left w:val="none" w:sz="0" w:space="0" w:color="auto"/>
        <w:bottom w:val="none" w:sz="0" w:space="0" w:color="auto"/>
        <w:right w:val="none" w:sz="0" w:space="0" w:color="auto"/>
      </w:divBdr>
    </w:div>
    <w:div w:id="1778018340">
      <w:bodyDiv w:val="1"/>
      <w:marLeft w:val="0"/>
      <w:marRight w:val="0"/>
      <w:marTop w:val="0"/>
      <w:marBottom w:val="0"/>
      <w:divBdr>
        <w:top w:val="none" w:sz="0" w:space="0" w:color="auto"/>
        <w:left w:val="none" w:sz="0" w:space="0" w:color="auto"/>
        <w:bottom w:val="none" w:sz="0" w:space="0" w:color="auto"/>
        <w:right w:val="none" w:sz="0" w:space="0" w:color="auto"/>
      </w:divBdr>
    </w:div>
    <w:div w:id="1828209629">
      <w:bodyDiv w:val="1"/>
      <w:marLeft w:val="0"/>
      <w:marRight w:val="0"/>
      <w:marTop w:val="0"/>
      <w:marBottom w:val="0"/>
      <w:divBdr>
        <w:top w:val="none" w:sz="0" w:space="0" w:color="auto"/>
        <w:left w:val="none" w:sz="0" w:space="0" w:color="auto"/>
        <w:bottom w:val="none" w:sz="0" w:space="0" w:color="auto"/>
        <w:right w:val="none" w:sz="0" w:space="0" w:color="auto"/>
      </w:divBdr>
    </w:div>
    <w:div w:id="1898124019">
      <w:bodyDiv w:val="1"/>
      <w:marLeft w:val="0"/>
      <w:marRight w:val="0"/>
      <w:marTop w:val="0"/>
      <w:marBottom w:val="0"/>
      <w:divBdr>
        <w:top w:val="none" w:sz="0" w:space="0" w:color="auto"/>
        <w:left w:val="none" w:sz="0" w:space="0" w:color="auto"/>
        <w:bottom w:val="none" w:sz="0" w:space="0" w:color="auto"/>
        <w:right w:val="none" w:sz="0" w:space="0" w:color="auto"/>
      </w:divBdr>
    </w:div>
    <w:div w:id="1931700550">
      <w:bodyDiv w:val="1"/>
      <w:marLeft w:val="0"/>
      <w:marRight w:val="0"/>
      <w:marTop w:val="0"/>
      <w:marBottom w:val="0"/>
      <w:divBdr>
        <w:top w:val="none" w:sz="0" w:space="0" w:color="auto"/>
        <w:left w:val="none" w:sz="0" w:space="0" w:color="auto"/>
        <w:bottom w:val="none" w:sz="0" w:space="0" w:color="auto"/>
        <w:right w:val="none" w:sz="0" w:space="0" w:color="auto"/>
      </w:divBdr>
    </w:div>
    <w:div w:id="1977443886">
      <w:bodyDiv w:val="1"/>
      <w:marLeft w:val="0"/>
      <w:marRight w:val="0"/>
      <w:marTop w:val="0"/>
      <w:marBottom w:val="0"/>
      <w:divBdr>
        <w:top w:val="none" w:sz="0" w:space="0" w:color="auto"/>
        <w:left w:val="none" w:sz="0" w:space="0" w:color="auto"/>
        <w:bottom w:val="none" w:sz="0" w:space="0" w:color="auto"/>
        <w:right w:val="none" w:sz="0" w:space="0" w:color="auto"/>
      </w:divBdr>
    </w:div>
    <w:div w:id="2017076459">
      <w:bodyDiv w:val="1"/>
      <w:marLeft w:val="0"/>
      <w:marRight w:val="0"/>
      <w:marTop w:val="0"/>
      <w:marBottom w:val="0"/>
      <w:divBdr>
        <w:top w:val="none" w:sz="0" w:space="0" w:color="auto"/>
        <w:left w:val="none" w:sz="0" w:space="0" w:color="auto"/>
        <w:bottom w:val="none" w:sz="0" w:space="0" w:color="auto"/>
        <w:right w:val="none" w:sz="0" w:space="0" w:color="auto"/>
      </w:divBdr>
    </w:div>
    <w:div w:id="2033722419">
      <w:bodyDiv w:val="1"/>
      <w:marLeft w:val="0"/>
      <w:marRight w:val="0"/>
      <w:marTop w:val="0"/>
      <w:marBottom w:val="0"/>
      <w:divBdr>
        <w:top w:val="none" w:sz="0" w:space="0" w:color="auto"/>
        <w:left w:val="none" w:sz="0" w:space="0" w:color="auto"/>
        <w:bottom w:val="none" w:sz="0" w:space="0" w:color="auto"/>
        <w:right w:val="none" w:sz="0" w:space="0" w:color="auto"/>
      </w:divBdr>
    </w:div>
    <w:div w:id="2039814903">
      <w:bodyDiv w:val="1"/>
      <w:marLeft w:val="0"/>
      <w:marRight w:val="0"/>
      <w:marTop w:val="0"/>
      <w:marBottom w:val="0"/>
      <w:divBdr>
        <w:top w:val="none" w:sz="0" w:space="0" w:color="auto"/>
        <w:left w:val="none" w:sz="0" w:space="0" w:color="auto"/>
        <w:bottom w:val="none" w:sz="0" w:space="0" w:color="auto"/>
        <w:right w:val="none" w:sz="0" w:space="0" w:color="auto"/>
      </w:divBdr>
    </w:div>
    <w:div w:id="2043941823">
      <w:bodyDiv w:val="1"/>
      <w:marLeft w:val="0"/>
      <w:marRight w:val="0"/>
      <w:marTop w:val="0"/>
      <w:marBottom w:val="0"/>
      <w:divBdr>
        <w:top w:val="none" w:sz="0" w:space="0" w:color="auto"/>
        <w:left w:val="none" w:sz="0" w:space="0" w:color="auto"/>
        <w:bottom w:val="none" w:sz="0" w:space="0" w:color="auto"/>
        <w:right w:val="none" w:sz="0" w:space="0" w:color="auto"/>
      </w:divBdr>
    </w:div>
    <w:div w:id="2104572198">
      <w:bodyDiv w:val="1"/>
      <w:marLeft w:val="0"/>
      <w:marRight w:val="0"/>
      <w:marTop w:val="0"/>
      <w:marBottom w:val="0"/>
      <w:divBdr>
        <w:top w:val="none" w:sz="0" w:space="0" w:color="auto"/>
        <w:left w:val="none" w:sz="0" w:space="0" w:color="auto"/>
        <w:bottom w:val="none" w:sz="0" w:space="0" w:color="auto"/>
        <w:right w:val="none" w:sz="0" w:space="0" w:color="auto"/>
      </w:divBdr>
    </w:div>
    <w:div w:id="2130465251">
      <w:bodyDiv w:val="1"/>
      <w:marLeft w:val="0"/>
      <w:marRight w:val="0"/>
      <w:marTop w:val="0"/>
      <w:marBottom w:val="0"/>
      <w:divBdr>
        <w:top w:val="none" w:sz="0" w:space="0" w:color="auto"/>
        <w:left w:val="none" w:sz="0" w:space="0" w:color="auto"/>
        <w:bottom w:val="none" w:sz="0" w:space="0" w:color="auto"/>
        <w:right w:val="none" w:sz="0" w:space="0" w:color="auto"/>
      </w:divBdr>
    </w:div>
    <w:div w:id="213563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814</Words>
  <Characters>4229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RESOLUTION NO</vt:lpstr>
    </vt:vector>
  </TitlesOfParts>
  <Company>COUNTY OF ULSTER</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COUNTY OF ULSTER</dc:creator>
  <cp:keywords/>
  <cp:lastModifiedBy>Victoria Ann Fabella</cp:lastModifiedBy>
  <cp:revision>2</cp:revision>
  <cp:lastPrinted>2024-12-20T20:47:00Z</cp:lastPrinted>
  <dcterms:created xsi:type="dcterms:W3CDTF">2025-07-11T18:49:00Z</dcterms:created>
  <dcterms:modified xsi:type="dcterms:W3CDTF">2025-07-11T18:49:00Z</dcterms:modified>
</cp:coreProperties>
</file>